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83" w:rsidRPr="008B78DC" w:rsidRDefault="00497883" w:rsidP="008B78DC">
      <w:pPr>
        <w:ind w:left="720"/>
        <w:jc w:val="center"/>
        <w:rPr>
          <w:b/>
        </w:rPr>
      </w:pPr>
      <w:r w:rsidRPr="008B78DC">
        <w:rPr>
          <w:b/>
          <w:lang w:val="uk-UA"/>
        </w:rPr>
        <w:t>Звіт директора Харківського ліцею №141 Р.М.Кравченко про свою діяльність у 201</w:t>
      </w:r>
      <w:r w:rsidRPr="008B78DC">
        <w:rPr>
          <w:b/>
        </w:rPr>
        <w:t>6</w:t>
      </w:r>
      <w:r w:rsidRPr="008B78DC">
        <w:rPr>
          <w:b/>
          <w:lang w:val="uk-UA"/>
        </w:rPr>
        <w:t>/201</w:t>
      </w:r>
      <w:r w:rsidRPr="008B78DC">
        <w:rPr>
          <w:b/>
        </w:rPr>
        <w:t>7</w:t>
      </w:r>
      <w:r>
        <w:rPr>
          <w:b/>
          <w:lang w:val="uk-UA"/>
        </w:rPr>
        <w:t xml:space="preserve"> навчальному році</w:t>
      </w:r>
    </w:p>
    <w:p w:rsidR="00497883" w:rsidRPr="008B78DC" w:rsidRDefault="00497883" w:rsidP="008B78DC">
      <w:pPr>
        <w:ind w:left="720"/>
        <w:jc w:val="both"/>
      </w:pPr>
    </w:p>
    <w:p w:rsidR="00497883" w:rsidRPr="00186F3C" w:rsidRDefault="00497883" w:rsidP="000A5C71">
      <w:pPr>
        <w:ind w:firstLine="708"/>
        <w:jc w:val="both"/>
        <w:rPr>
          <w:lang w:val="uk-UA"/>
        </w:rPr>
      </w:pPr>
      <w:r w:rsidRPr="00BD69B7">
        <w:rPr>
          <w:lang w:val="uk-UA"/>
        </w:rPr>
        <w:tab/>
      </w:r>
      <w:r w:rsidRPr="00186F3C">
        <w:rPr>
          <w:lang w:val="uk-UA"/>
        </w:rPr>
        <w:t>Харківський ліцей №141 Харківської міської ради Харківської області є правонаступником комунального закладу освіти навчально-виховного комплексу з ліцеєм №141 м. Харкова.</w:t>
      </w:r>
    </w:p>
    <w:p w:rsidR="00497883" w:rsidRPr="00186F3C" w:rsidRDefault="00497883" w:rsidP="000A5C71">
      <w:pPr>
        <w:jc w:val="both"/>
        <w:rPr>
          <w:lang w:val="uk-UA"/>
        </w:rPr>
      </w:pPr>
      <w:r w:rsidRPr="00186F3C">
        <w:rPr>
          <w:lang w:val="uk-UA"/>
        </w:rPr>
        <w:tab/>
        <w:t>Ліцей здійснює свою діяльність відповідно Статуту Харківського ліцею №141 Харківської міської р</w:t>
      </w:r>
      <w:r>
        <w:rPr>
          <w:lang w:val="uk-UA"/>
        </w:rPr>
        <w:t xml:space="preserve">ади Харківської області </w:t>
      </w:r>
      <w:r w:rsidRPr="00186F3C">
        <w:rPr>
          <w:lang w:val="uk-UA"/>
        </w:rPr>
        <w:t>і Концепції розвитку та освітньої діяльності                       Харківського ліцею №141.</w:t>
      </w:r>
    </w:p>
    <w:p w:rsidR="00497883" w:rsidRPr="00186F3C" w:rsidRDefault="00497883" w:rsidP="000A5C71">
      <w:pPr>
        <w:ind w:firstLine="708"/>
        <w:jc w:val="both"/>
        <w:rPr>
          <w:lang w:val="uk-UA"/>
        </w:rPr>
      </w:pPr>
      <w:r w:rsidRPr="00186F3C">
        <w:rPr>
          <w:lang w:val="uk-UA"/>
        </w:rPr>
        <w:t xml:space="preserve">Харківський ліцей №141 включає: спеціалізовану загальноосвітню школу І-ІІ ступеня з поглибленим вивченням англійської мови та ліцей. </w:t>
      </w:r>
    </w:p>
    <w:p w:rsidR="00497883" w:rsidRPr="00ED25C8" w:rsidRDefault="00497883" w:rsidP="000A5C71">
      <w:pPr>
        <w:jc w:val="both"/>
        <w:rPr>
          <w:lang w:val="uk-UA"/>
        </w:rPr>
      </w:pPr>
      <w:r w:rsidRPr="00ED25C8">
        <w:rPr>
          <w:lang w:val="uk-UA"/>
        </w:rPr>
        <w:tab/>
        <w:t xml:space="preserve">У ліцеї нараховується </w:t>
      </w:r>
      <w:r>
        <w:rPr>
          <w:lang w:val="uk-UA"/>
        </w:rPr>
        <w:t>30</w:t>
      </w:r>
      <w:r w:rsidRPr="00ED25C8">
        <w:rPr>
          <w:lang w:val="uk-UA"/>
        </w:rPr>
        <w:t xml:space="preserve"> класів. З них спеціалізованих з поглибленим вивченням англійської мови – 2</w:t>
      </w:r>
      <w:r>
        <w:rPr>
          <w:lang w:val="uk-UA"/>
        </w:rPr>
        <w:t>7</w:t>
      </w:r>
      <w:r w:rsidRPr="00ED25C8">
        <w:rPr>
          <w:lang w:val="uk-UA"/>
        </w:rPr>
        <w:t>, ліцейських – 3.  Вивчаються дві іноземні мови: англійська - з першого класу, німецька – з п’ятого.</w:t>
      </w:r>
    </w:p>
    <w:p w:rsidR="00497883" w:rsidRPr="00ED25C8" w:rsidRDefault="00497883" w:rsidP="000A5C71">
      <w:pPr>
        <w:jc w:val="both"/>
        <w:rPr>
          <w:sz w:val="20"/>
          <w:szCs w:val="20"/>
          <w:lang w:val="uk-UA"/>
        </w:rPr>
      </w:pPr>
    </w:p>
    <w:p w:rsidR="00497883" w:rsidRPr="00517642" w:rsidRDefault="00497883" w:rsidP="000A5C71">
      <w:pPr>
        <w:jc w:val="center"/>
        <w:rPr>
          <w:b/>
          <w:i/>
          <w:sz w:val="22"/>
          <w:szCs w:val="22"/>
          <w:highlight w:val="cyan"/>
          <w:lang w:val="uk-UA"/>
        </w:rPr>
      </w:pPr>
      <w:r w:rsidRPr="00CB3DD4">
        <w:rPr>
          <w:b/>
          <w:i/>
          <w:sz w:val="22"/>
          <w:szCs w:val="22"/>
          <w:lang w:val="uk-UA"/>
        </w:rPr>
        <w:t>Аналіз шкільної мережі</w:t>
      </w:r>
    </w:p>
    <w:p w:rsidR="00497883" w:rsidRPr="00517642" w:rsidRDefault="00497883" w:rsidP="000A5C71">
      <w:pPr>
        <w:jc w:val="center"/>
        <w:rPr>
          <w:b/>
          <w:i/>
          <w:sz w:val="2"/>
          <w:szCs w:val="2"/>
          <w:highlight w:val="cyan"/>
          <w:lang w:val="uk-UA"/>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76"/>
        <w:gridCol w:w="776"/>
        <w:gridCol w:w="776"/>
        <w:gridCol w:w="776"/>
        <w:gridCol w:w="776"/>
        <w:gridCol w:w="776"/>
        <w:gridCol w:w="801"/>
        <w:gridCol w:w="801"/>
        <w:gridCol w:w="797"/>
        <w:gridCol w:w="776"/>
        <w:gridCol w:w="776"/>
        <w:gridCol w:w="890"/>
      </w:tblGrid>
      <w:tr w:rsidR="00497883" w:rsidRPr="00517642" w:rsidTr="000937CA">
        <w:trPr>
          <w:trHeight w:val="770"/>
        </w:trPr>
        <w:tc>
          <w:tcPr>
            <w:tcW w:w="852" w:type="dxa"/>
            <w:vMerge w:val="restart"/>
          </w:tcPr>
          <w:p w:rsidR="00497883" w:rsidRPr="00CB3DD4" w:rsidRDefault="00497883" w:rsidP="000937CA">
            <w:pPr>
              <w:jc w:val="both"/>
              <w:rPr>
                <w:lang w:val="uk-UA"/>
              </w:rPr>
            </w:pPr>
            <w:r w:rsidRPr="00CB3DD4">
              <w:rPr>
                <w:sz w:val="22"/>
                <w:szCs w:val="22"/>
                <w:lang w:val="uk-UA"/>
              </w:rPr>
              <w:t>Класи</w:t>
            </w:r>
          </w:p>
        </w:tc>
        <w:tc>
          <w:tcPr>
            <w:tcW w:w="2328" w:type="dxa"/>
            <w:gridSpan w:val="3"/>
          </w:tcPr>
          <w:p w:rsidR="00497883" w:rsidRPr="009622DC" w:rsidRDefault="00497883" w:rsidP="000937CA">
            <w:pPr>
              <w:jc w:val="center"/>
              <w:rPr>
                <w:lang w:val="uk-UA"/>
              </w:rPr>
            </w:pPr>
            <w:r w:rsidRPr="009622DC">
              <w:rPr>
                <w:sz w:val="22"/>
                <w:szCs w:val="22"/>
                <w:lang w:val="uk-UA"/>
              </w:rPr>
              <w:t>Всього класів</w:t>
            </w:r>
          </w:p>
        </w:tc>
        <w:tc>
          <w:tcPr>
            <w:tcW w:w="2328" w:type="dxa"/>
            <w:gridSpan w:val="3"/>
          </w:tcPr>
          <w:p w:rsidR="00497883" w:rsidRPr="00826571" w:rsidRDefault="00497883" w:rsidP="000937CA">
            <w:pPr>
              <w:jc w:val="center"/>
              <w:rPr>
                <w:lang w:val="uk-UA"/>
              </w:rPr>
            </w:pPr>
            <w:r w:rsidRPr="00826571">
              <w:rPr>
                <w:sz w:val="22"/>
                <w:szCs w:val="22"/>
                <w:lang w:val="uk-UA"/>
              </w:rPr>
              <w:t>Всього учнів</w:t>
            </w:r>
          </w:p>
        </w:tc>
        <w:tc>
          <w:tcPr>
            <w:tcW w:w="2399" w:type="dxa"/>
            <w:gridSpan w:val="3"/>
          </w:tcPr>
          <w:p w:rsidR="00497883" w:rsidRPr="00826571" w:rsidRDefault="00497883" w:rsidP="000937CA">
            <w:pPr>
              <w:jc w:val="center"/>
              <w:rPr>
                <w:lang w:val="uk-UA"/>
              </w:rPr>
            </w:pPr>
            <w:r w:rsidRPr="00826571">
              <w:rPr>
                <w:sz w:val="22"/>
                <w:szCs w:val="22"/>
                <w:lang w:val="uk-UA"/>
              </w:rPr>
              <w:t>Профілі навчання</w:t>
            </w:r>
          </w:p>
        </w:tc>
        <w:tc>
          <w:tcPr>
            <w:tcW w:w="2442" w:type="dxa"/>
            <w:gridSpan w:val="3"/>
          </w:tcPr>
          <w:p w:rsidR="00497883" w:rsidRPr="0090778A" w:rsidRDefault="00497883" w:rsidP="000937CA">
            <w:pPr>
              <w:jc w:val="center"/>
              <w:rPr>
                <w:lang w:val="uk-UA"/>
              </w:rPr>
            </w:pPr>
            <w:r w:rsidRPr="0090778A">
              <w:rPr>
                <w:sz w:val="22"/>
                <w:szCs w:val="22"/>
                <w:lang w:val="uk-UA"/>
              </w:rPr>
              <w:t>Поглиблене вивчення предмету</w:t>
            </w:r>
          </w:p>
        </w:tc>
      </w:tr>
      <w:tr w:rsidR="00497883" w:rsidRPr="00517642" w:rsidTr="000937CA">
        <w:tc>
          <w:tcPr>
            <w:tcW w:w="852" w:type="dxa"/>
            <w:vMerge/>
          </w:tcPr>
          <w:p w:rsidR="00497883" w:rsidRPr="00CB3DD4" w:rsidRDefault="00497883" w:rsidP="000937CA">
            <w:pPr>
              <w:jc w:val="both"/>
              <w:rPr>
                <w:lang w:val="uk-UA"/>
              </w:rPr>
            </w:pPr>
          </w:p>
        </w:tc>
        <w:tc>
          <w:tcPr>
            <w:tcW w:w="776" w:type="dxa"/>
          </w:tcPr>
          <w:p w:rsidR="00497883" w:rsidRPr="009622DC" w:rsidRDefault="00497883" w:rsidP="002340A6">
            <w:pPr>
              <w:jc w:val="both"/>
              <w:rPr>
                <w:lang w:val="uk-UA"/>
              </w:rPr>
            </w:pPr>
            <w:r w:rsidRPr="009622DC">
              <w:rPr>
                <w:sz w:val="22"/>
                <w:szCs w:val="22"/>
                <w:lang w:val="uk-UA"/>
              </w:rPr>
              <w:t>2014-2015</w:t>
            </w:r>
          </w:p>
        </w:tc>
        <w:tc>
          <w:tcPr>
            <w:tcW w:w="776" w:type="dxa"/>
          </w:tcPr>
          <w:p w:rsidR="00497883" w:rsidRPr="009622DC" w:rsidRDefault="00497883" w:rsidP="002340A6">
            <w:pPr>
              <w:jc w:val="both"/>
              <w:rPr>
                <w:lang w:val="uk-UA"/>
              </w:rPr>
            </w:pPr>
            <w:r w:rsidRPr="009622DC">
              <w:rPr>
                <w:sz w:val="22"/>
                <w:szCs w:val="22"/>
                <w:lang w:val="uk-UA"/>
              </w:rPr>
              <w:t>2015-2016</w:t>
            </w:r>
          </w:p>
        </w:tc>
        <w:tc>
          <w:tcPr>
            <w:tcW w:w="776" w:type="dxa"/>
          </w:tcPr>
          <w:p w:rsidR="00497883" w:rsidRPr="009622DC" w:rsidRDefault="00497883" w:rsidP="000937CA">
            <w:pPr>
              <w:jc w:val="both"/>
              <w:rPr>
                <w:lang w:val="uk-UA"/>
              </w:rPr>
            </w:pPr>
            <w:r>
              <w:rPr>
                <w:lang w:val="uk-UA"/>
              </w:rPr>
              <w:t>2016-2017</w:t>
            </w:r>
          </w:p>
        </w:tc>
        <w:tc>
          <w:tcPr>
            <w:tcW w:w="776" w:type="dxa"/>
          </w:tcPr>
          <w:p w:rsidR="00497883" w:rsidRPr="00826571" w:rsidRDefault="00497883" w:rsidP="002340A6">
            <w:pPr>
              <w:jc w:val="both"/>
              <w:rPr>
                <w:lang w:val="uk-UA"/>
              </w:rPr>
            </w:pPr>
            <w:r w:rsidRPr="00826571">
              <w:rPr>
                <w:sz w:val="22"/>
                <w:szCs w:val="22"/>
                <w:lang w:val="uk-UA"/>
              </w:rPr>
              <w:t>2014-2015</w:t>
            </w:r>
          </w:p>
        </w:tc>
        <w:tc>
          <w:tcPr>
            <w:tcW w:w="776" w:type="dxa"/>
          </w:tcPr>
          <w:p w:rsidR="00497883" w:rsidRPr="00826571" w:rsidRDefault="00497883" w:rsidP="002340A6">
            <w:pPr>
              <w:jc w:val="both"/>
              <w:rPr>
                <w:lang w:val="uk-UA"/>
              </w:rPr>
            </w:pPr>
            <w:r w:rsidRPr="00826571">
              <w:rPr>
                <w:sz w:val="22"/>
                <w:szCs w:val="22"/>
                <w:lang w:val="uk-UA"/>
              </w:rPr>
              <w:t>2015-2016</w:t>
            </w:r>
          </w:p>
        </w:tc>
        <w:tc>
          <w:tcPr>
            <w:tcW w:w="776" w:type="dxa"/>
          </w:tcPr>
          <w:p w:rsidR="00497883" w:rsidRPr="009622DC" w:rsidRDefault="00497883" w:rsidP="002340A6">
            <w:pPr>
              <w:jc w:val="both"/>
              <w:rPr>
                <w:lang w:val="uk-UA"/>
              </w:rPr>
            </w:pPr>
            <w:r>
              <w:rPr>
                <w:lang w:val="uk-UA"/>
              </w:rPr>
              <w:t>2016-2017</w:t>
            </w:r>
          </w:p>
        </w:tc>
        <w:tc>
          <w:tcPr>
            <w:tcW w:w="801" w:type="dxa"/>
          </w:tcPr>
          <w:p w:rsidR="00497883" w:rsidRPr="00826571" w:rsidRDefault="00497883" w:rsidP="002340A6">
            <w:pPr>
              <w:jc w:val="both"/>
              <w:rPr>
                <w:lang w:val="uk-UA"/>
              </w:rPr>
            </w:pPr>
            <w:r w:rsidRPr="00826571">
              <w:rPr>
                <w:sz w:val="22"/>
                <w:szCs w:val="22"/>
                <w:lang w:val="uk-UA"/>
              </w:rPr>
              <w:t>2014-2015</w:t>
            </w:r>
          </w:p>
        </w:tc>
        <w:tc>
          <w:tcPr>
            <w:tcW w:w="801" w:type="dxa"/>
          </w:tcPr>
          <w:p w:rsidR="00497883" w:rsidRPr="00826571" w:rsidRDefault="00497883" w:rsidP="002340A6">
            <w:pPr>
              <w:jc w:val="both"/>
              <w:rPr>
                <w:lang w:val="uk-UA"/>
              </w:rPr>
            </w:pPr>
            <w:r w:rsidRPr="00826571">
              <w:rPr>
                <w:sz w:val="22"/>
                <w:szCs w:val="22"/>
                <w:lang w:val="uk-UA"/>
              </w:rPr>
              <w:t>201</w:t>
            </w:r>
            <w:r>
              <w:rPr>
                <w:sz w:val="22"/>
                <w:szCs w:val="22"/>
                <w:lang w:val="uk-UA"/>
              </w:rPr>
              <w:t>5</w:t>
            </w:r>
            <w:r w:rsidRPr="00826571">
              <w:rPr>
                <w:sz w:val="22"/>
                <w:szCs w:val="22"/>
                <w:lang w:val="uk-UA"/>
              </w:rPr>
              <w:t>-201</w:t>
            </w:r>
            <w:r>
              <w:rPr>
                <w:sz w:val="22"/>
                <w:szCs w:val="22"/>
                <w:lang w:val="uk-UA"/>
              </w:rPr>
              <w:t>6</w:t>
            </w:r>
          </w:p>
        </w:tc>
        <w:tc>
          <w:tcPr>
            <w:tcW w:w="797" w:type="dxa"/>
          </w:tcPr>
          <w:p w:rsidR="00497883" w:rsidRPr="009622DC" w:rsidRDefault="00497883" w:rsidP="002340A6">
            <w:pPr>
              <w:jc w:val="both"/>
              <w:rPr>
                <w:lang w:val="uk-UA"/>
              </w:rPr>
            </w:pPr>
            <w:r>
              <w:rPr>
                <w:lang w:val="uk-UA"/>
              </w:rPr>
              <w:t>2016-2017</w:t>
            </w:r>
          </w:p>
        </w:tc>
        <w:tc>
          <w:tcPr>
            <w:tcW w:w="776" w:type="dxa"/>
          </w:tcPr>
          <w:p w:rsidR="00497883" w:rsidRPr="0090778A" w:rsidRDefault="00497883" w:rsidP="002340A6">
            <w:pPr>
              <w:jc w:val="both"/>
              <w:rPr>
                <w:lang w:val="uk-UA"/>
              </w:rPr>
            </w:pPr>
            <w:r w:rsidRPr="0090778A">
              <w:rPr>
                <w:sz w:val="22"/>
                <w:szCs w:val="22"/>
                <w:lang w:val="uk-UA"/>
              </w:rPr>
              <w:t>2014-2015</w:t>
            </w:r>
          </w:p>
        </w:tc>
        <w:tc>
          <w:tcPr>
            <w:tcW w:w="776" w:type="dxa"/>
          </w:tcPr>
          <w:p w:rsidR="00497883" w:rsidRPr="0090778A" w:rsidRDefault="00497883" w:rsidP="002340A6">
            <w:pPr>
              <w:jc w:val="both"/>
              <w:rPr>
                <w:lang w:val="uk-UA"/>
              </w:rPr>
            </w:pPr>
            <w:r w:rsidRPr="0090778A">
              <w:rPr>
                <w:sz w:val="22"/>
                <w:szCs w:val="22"/>
                <w:lang w:val="uk-UA"/>
              </w:rPr>
              <w:t>2015-2016</w:t>
            </w:r>
          </w:p>
        </w:tc>
        <w:tc>
          <w:tcPr>
            <w:tcW w:w="890" w:type="dxa"/>
          </w:tcPr>
          <w:p w:rsidR="00497883" w:rsidRPr="009622DC" w:rsidRDefault="00497883" w:rsidP="002340A6">
            <w:pPr>
              <w:jc w:val="both"/>
              <w:rPr>
                <w:lang w:val="uk-UA"/>
              </w:rPr>
            </w:pPr>
            <w:r>
              <w:rPr>
                <w:lang w:val="uk-UA"/>
              </w:rPr>
              <w:t>2016-2017</w:t>
            </w:r>
          </w:p>
        </w:tc>
      </w:tr>
      <w:tr w:rsidR="00497883" w:rsidRPr="00517642" w:rsidTr="00E42049">
        <w:tc>
          <w:tcPr>
            <w:tcW w:w="852" w:type="dxa"/>
          </w:tcPr>
          <w:p w:rsidR="00497883" w:rsidRPr="00CB3DD4" w:rsidRDefault="00497883" w:rsidP="000937CA">
            <w:pPr>
              <w:jc w:val="both"/>
              <w:rPr>
                <w:b/>
                <w:lang w:val="uk-UA"/>
              </w:rPr>
            </w:pPr>
            <w:r w:rsidRPr="00CB3DD4">
              <w:rPr>
                <w:b/>
                <w:sz w:val="22"/>
                <w:szCs w:val="22"/>
                <w:lang w:val="uk-UA"/>
              </w:rPr>
              <w:t>1-і</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4</w:t>
            </w:r>
          </w:p>
        </w:tc>
        <w:tc>
          <w:tcPr>
            <w:tcW w:w="776" w:type="dxa"/>
          </w:tcPr>
          <w:p w:rsidR="00497883" w:rsidRPr="00826571" w:rsidRDefault="00497883" w:rsidP="002340A6">
            <w:pPr>
              <w:jc w:val="both"/>
              <w:rPr>
                <w:lang w:val="uk-UA"/>
              </w:rPr>
            </w:pPr>
            <w:r w:rsidRPr="00826571">
              <w:rPr>
                <w:sz w:val="22"/>
                <w:szCs w:val="22"/>
                <w:lang w:val="uk-UA"/>
              </w:rPr>
              <w:t>93</w:t>
            </w:r>
          </w:p>
        </w:tc>
        <w:tc>
          <w:tcPr>
            <w:tcW w:w="776" w:type="dxa"/>
          </w:tcPr>
          <w:p w:rsidR="00497883" w:rsidRPr="0063565F" w:rsidRDefault="00497883" w:rsidP="002340A6">
            <w:pPr>
              <w:jc w:val="both"/>
              <w:rPr>
                <w:lang w:val="uk-UA"/>
              </w:rPr>
            </w:pPr>
            <w:r w:rsidRPr="0063565F">
              <w:rPr>
                <w:sz w:val="22"/>
                <w:szCs w:val="22"/>
                <w:lang w:val="uk-UA"/>
              </w:rPr>
              <w:t>91</w:t>
            </w:r>
          </w:p>
        </w:tc>
        <w:tc>
          <w:tcPr>
            <w:tcW w:w="776" w:type="dxa"/>
          </w:tcPr>
          <w:p w:rsidR="00497883" w:rsidRPr="0063565F" w:rsidRDefault="00497883" w:rsidP="000937CA">
            <w:pPr>
              <w:jc w:val="both"/>
              <w:rPr>
                <w:lang w:val="uk-UA"/>
              </w:rPr>
            </w:pPr>
            <w:r>
              <w:rPr>
                <w:lang w:val="uk-UA"/>
              </w:rPr>
              <w:t>112</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tr>
      <w:tr w:rsidR="00497883" w:rsidRPr="00517642" w:rsidTr="00E42049">
        <w:tc>
          <w:tcPr>
            <w:tcW w:w="852" w:type="dxa"/>
          </w:tcPr>
          <w:p w:rsidR="00497883" w:rsidRPr="00CB3DD4" w:rsidRDefault="00497883" w:rsidP="000937CA">
            <w:pPr>
              <w:jc w:val="both"/>
              <w:rPr>
                <w:b/>
                <w:lang w:val="uk-UA"/>
              </w:rPr>
            </w:pPr>
            <w:r w:rsidRPr="00CB3DD4">
              <w:rPr>
                <w:b/>
                <w:sz w:val="22"/>
                <w:szCs w:val="22"/>
                <w:lang w:val="uk-UA"/>
              </w:rPr>
              <w:t>2-і</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3</w:t>
            </w:r>
          </w:p>
        </w:tc>
        <w:tc>
          <w:tcPr>
            <w:tcW w:w="776" w:type="dxa"/>
          </w:tcPr>
          <w:p w:rsidR="00497883" w:rsidRPr="00826571" w:rsidRDefault="00497883" w:rsidP="002340A6">
            <w:pPr>
              <w:jc w:val="both"/>
              <w:rPr>
                <w:lang w:val="uk-UA"/>
              </w:rPr>
            </w:pPr>
            <w:r w:rsidRPr="00826571">
              <w:rPr>
                <w:sz w:val="22"/>
                <w:szCs w:val="22"/>
                <w:lang w:val="uk-UA"/>
              </w:rPr>
              <w:t>89</w:t>
            </w:r>
          </w:p>
        </w:tc>
        <w:tc>
          <w:tcPr>
            <w:tcW w:w="776" w:type="dxa"/>
          </w:tcPr>
          <w:p w:rsidR="00497883" w:rsidRPr="0063565F" w:rsidRDefault="00497883" w:rsidP="002340A6">
            <w:pPr>
              <w:jc w:val="both"/>
              <w:rPr>
                <w:lang w:val="uk-UA"/>
              </w:rPr>
            </w:pPr>
            <w:r w:rsidRPr="0063565F">
              <w:rPr>
                <w:sz w:val="22"/>
                <w:szCs w:val="22"/>
                <w:lang w:val="uk-UA"/>
              </w:rPr>
              <w:t>94</w:t>
            </w:r>
          </w:p>
        </w:tc>
        <w:tc>
          <w:tcPr>
            <w:tcW w:w="776" w:type="dxa"/>
          </w:tcPr>
          <w:p w:rsidR="00497883" w:rsidRPr="0063565F" w:rsidRDefault="00497883" w:rsidP="000937CA">
            <w:pPr>
              <w:jc w:val="both"/>
              <w:rPr>
                <w:lang w:val="uk-UA"/>
              </w:rPr>
            </w:pPr>
            <w:r>
              <w:rPr>
                <w:lang w:val="uk-UA"/>
              </w:rPr>
              <w:t>92</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tr>
      <w:tr w:rsidR="00497883" w:rsidRPr="00517642" w:rsidTr="00E42049">
        <w:tc>
          <w:tcPr>
            <w:tcW w:w="852" w:type="dxa"/>
          </w:tcPr>
          <w:p w:rsidR="00497883" w:rsidRPr="00CB3DD4" w:rsidRDefault="00497883" w:rsidP="000937CA">
            <w:pPr>
              <w:jc w:val="both"/>
              <w:rPr>
                <w:b/>
                <w:lang w:val="uk-UA"/>
              </w:rPr>
            </w:pPr>
            <w:r w:rsidRPr="00CB3DD4">
              <w:rPr>
                <w:b/>
                <w:sz w:val="22"/>
                <w:szCs w:val="22"/>
                <w:lang w:val="uk-UA"/>
              </w:rPr>
              <w:t>3-і</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3</w:t>
            </w:r>
          </w:p>
        </w:tc>
        <w:tc>
          <w:tcPr>
            <w:tcW w:w="776" w:type="dxa"/>
          </w:tcPr>
          <w:p w:rsidR="00497883" w:rsidRPr="00826571" w:rsidRDefault="00497883" w:rsidP="002340A6">
            <w:pPr>
              <w:jc w:val="both"/>
              <w:rPr>
                <w:lang w:val="uk-UA"/>
              </w:rPr>
            </w:pPr>
            <w:r w:rsidRPr="00826571">
              <w:rPr>
                <w:sz w:val="22"/>
                <w:szCs w:val="22"/>
                <w:lang w:val="uk-UA"/>
              </w:rPr>
              <w:t>90</w:t>
            </w:r>
          </w:p>
        </w:tc>
        <w:tc>
          <w:tcPr>
            <w:tcW w:w="776" w:type="dxa"/>
          </w:tcPr>
          <w:p w:rsidR="00497883" w:rsidRPr="0063565F" w:rsidRDefault="00497883" w:rsidP="002340A6">
            <w:pPr>
              <w:jc w:val="both"/>
              <w:rPr>
                <w:lang w:val="uk-UA"/>
              </w:rPr>
            </w:pPr>
            <w:r w:rsidRPr="0063565F">
              <w:rPr>
                <w:sz w:val="22"/>
                <w:szCs w:val="22"/>
                <w:lang w:val="uk-UA"/>
              </w:rPr>
              <w:t>84</w:t>
            </w:r>
          </w:p>
        </w:tc>
        <w:tc>
          <w:tcPr>
            <w:tcW w:w="776" w:type="dxa"/>
          </w:tcPr>
          <w:p w:rsidR="00497883" w:rsidRPr="0063565F" w:rsidRDefault="00497883" w:rsidP="000937CA">
            <w:pPr>
              <w:jc w:val="both"/>
              <w:rPr>
                <w:lang w:val="uk-UA"/>
              </w:rPr>
            </w:pPr>
            <w:r>
              <w:rPr>
                <w:lang w:val="uk-UA"/>
              </w:rPr>
              <w:t>91</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tr>
      <w:tr w:rsidR="00497883" w:rsidRPr="00517642" w:rsidTr="00E42049">
        <w:tc>
          <w:tcPr>
            <w:tcW w:w="852" w:type="dxa"/>
          </w:tcPr>
          <w:p w:rsidR="00497883" w:rsidRPr="00CB3DD4" w:rsidRDefault="00497883" w:rsidP="000937CA">
            <w:pPr>
              <w:jc w:val="both"/>
              <w:rPr>
                <w:b/>
                <w:lang w:val="uk-UA"/>
              </w:rPr>
            </w:pPr>
            <w:r w:rsidRPr="00CB3DD4">
              <w:rPr>
                <w:b/>
                <w:sz w:val="22"/>
                <w:szCs w:val="22"/>
                <w:lang w:val="uk-UA"/>
              </w:rPr>
              <w:t>4-і</w:t>
            </w:r>
          </w:p>
        </w:tc>
        <w:tc>
          <w:tcPr>
            <w:tcW w:w="776" w:type="dxa"/>
          </w:tcPr>
          <w:p w:rsidR="00497883" w:rsidRPr="009622DC" w:rsidRDefault="00497883" w:rsidP="002340A6">
            <w:pPr>
              <w:jc w:val="both"/>
              <w:rPr>
                <w:lang w:val="uk-UA"/>
              </w:rPr>
            </w:pPr>
            <w:r w:rsidRPr="009622DC">
              <w:rPr>
                <w:sz w:val="22"/>
                <w:szCs w:val="22"/>
                <w:lang w:val="uk-UA"/>
              </w:rPr>
              <w:t>2</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3</w:t>
            </w:r>
          </w:p>
        </w:tc>
        <w:tc>
          <w:tcPr>
            <w:tcW w:w="776" w:type="dxa"/>
          </w:tcPr>
          <w:p w:rsidR="00497883" w:rsidRPr="00826571" w:rsidRDefault="00497883" w:rsidP="002340A6">
            <w:pPr>
              <w:jc w:val="both"/>
              <w:rPr>
                <w:lang w:val="uk-UA"/>
              </w:rPr>
            </w:pPr>
            <w:r w:rsidRPr="00826571">
              <w:rPr>
                <w:sz w:val="22"/>
                <w:szCs w:val="22"/>
                <w:lang w:val="uk-UA"/>
              </w:rPr>
              <w:t>60</w:t>
            </w:r>
          </w:p>
        </w:tc>
        <w:tc>
          <w:tcPr>
            <w:tcW w:w="776" w:type="dxa"/>
          </w:tcPr>
          <w:p w:rsidR="00497883" w:rsidRPr="0063565F" w:rsidRDefault="00497883" w:rsidP="002340A6">
            <w:pPr>
              <w:jc w:val="both"/>
              <w:rPr>
                <w:lang w:val="uk-UA"/>
              </w:rPr>
            </w:pPr>
            <w:r w:rsidRPr="0063565F">
              <w:rPr>
                <w:sz w:val="22"/>
                <w:szCs w:val="22"/>
                <w:lang w:val="uk-UA"/>
              </w:rPr>
              <w:t>87</w:t>
            </w:r>
          </w:p>
        </w:tc>
        <w:tc>
          <w:tcPr>
            <w:tcW w:w="776" w:type="dxa"/>
          </w:tcPr>
          <w:p w:rsidR="00497883" w:rsidRPr="0063565F" w:rsidRDefault="00497883" w:rsidP="000937CA">
            <w:pPr>
              <w:jc w:val="both"/>
              <w:rPr>
                <w:lang w:val="uk-UA"/>
              </w:rPr>
            </w:pPr>
            <w:r>
              <w:rPr>
                <w:lang w:val="uk-UA"/>
              </w:rPr>
              <w:t>82</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tr>
      <w:tr w:rsidR="00497883" w:rsidRPr="00517642" w:rsidTr="00E42049">
        <w:tc>
          <w:tcPr>
            <w:tcW w:w="852" w:type="dxa"/>
          </w:tcPr>
          <w:p w:rsidR="00497883" w:rsidRPr="00CB3DD4" w:rsidRDefault="00497883" w:rsidP="000937CA">
            <w:pPr>
              <w:jc w:val="both"/>
              <w:rPr>
                <w:b/>
                <w:lang w:val="uk-UA"/>
              </w:rPr>
            </w:pPr>
            <w:r w:rsidRPr="00CB3DD4">
              <w:rPr>
                <w:b/>
                <w:sz w:val="22"/>
                <w:szCs w:val="22"/>
                <w:lang w:val="uk-UA"/>
              </w:rPr>
              <w:t>5-і</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2340A6">
            <w:pPr>
              <w:jc w:val="both"/>
              <w:rPr>
                <w:lang w:val="uk-UA"/>
              </w:rPr>
            </w:pPr>
            <w:r w:rsidRPr="009622DC">
              <w:rPr>
                <w:sz w:val="22"/>
                <w:szCs w:val="22"/>
                <w:lang w:val="uk-UA"/>
              </w:rPr>
              <w:t>2</w:t>
            </w:r>
          </w:p>
        </w:tc>
        <w:tc>
          <w:tcPr>
            <w:tcW w:w="776" w:type="dxa"/>
          </w:tcPr>
          <w:p w:rsidR="00497883" w:rsidRPr="009622DC" w:rsidRDefault="00497883" w:rsidP="000937CA">
            <w:pPr>
              <w:jc w:val="both"/>
              <w:rPr>
                <w:lang w:val="uk-UA"/>
              </w:rPr>
            </w:pPr>
            <w:r>
              <w:rPr>
                <w:lang w:val="uk-UA"/>
              </w:rPr>
              <w:t>3</w:t>
            </w:r>
          </w:p>
        </w:tc>
        <w:tc>
          <w:tcPr>
            <w:tcW w:w="776" w:type="dxa"/>
          </w:tcPr>
          <w:p w:rsidR="00497883" w:rsidRPr="00826571" w:rsidRDefault="00497883" w:rsidP="002340A6">
            <w:pPr>
              <w:jc w:val="both"/>
              <w:rPr>
                <w:lang w:val="uk-UA"/>
              </w:rPr>
            </w:pPr>
            <w:r w:rsidRPr="00826571">
              <w:rPr>
                <w:sz w:val="22"/>
                <w:szCs w:val="22"/>
                <w:lang w:val="uk-UA"/>
              </w:rPr>
              <w:t>81</w:t>
            </w:r>
          </w:p>
        </w:tc>
        <w:tc>
          <w:tcPr>
            <w:tcW w:w="776" w:type="dxa"/>
          </w:tcPr>
          <w:p w:rsidR="00497883" w:rsidRPr="0063565F" w:rsidRDefault="00497883" w:rsidP="002340A6">
            <w:pPr>
              <w:jc w:val="both"/>
              <w:rPr>
                <w:lang w:val="uk-UA"/>
              </w:rPr>
            </w:pPr>
            <w:r w:rsidRPr="0063565F">
              <w:rPr>
                <w:sz w:val="22"/>
                <w:szCs w:val="22"/>
                <w:lang w:val="uk-UA"/>
              </w:rPr>
              <w:t>62</w:t>
            </w:r>
          </w:p>
        </w:tc>
        <w:tc>
          <w:tcPr>
            <w:tcW w:w="776" w:type="dxa"/>
          </w:tcPr>
          <w:p w:rsidR="00497883" w:rsidRPr="0063565F" w:rsidRDefault="00497883" w:rsidP="000937CA">
            <w:pPr>
              <w:jc w:val="both"/>
              <w:rPr>
                <w:lang w:val="uk-UA"/>
              </w:rPr>
            </w:pPr>
            <w:r>
              <w:rPr>
                <w:lang w:val="uk-UA"/>
              </w:rPr>
              <w:t>90</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tr>
      <w:tr w:rsidR="00497883" w:rsidRPr="00517642" w:rsidTr="00E42049">
        <w:tc>
          <w:tcPr>
            <w:tcW w:w="852" w:type="dxa"/>
          </w:tcPr>
          <w:p w:rsidR="00497883" w:rsidRPr="00CB3DD4" w:rsidRDefault="00497883" w:rsidP="000937CA">
            <w:pPr>
              <w:jc w:val="both"/>
              <w:rPr>
                <w:b/>
                <w:lang w:val="uk-UA"/>
              </w:rPr>
            </w:pPr>
            <w:r w:rsidRPr="00CB3DD4">
              <w:rPr>
                <w:b/>
                <w:sz w:val="22"/>
                <w:szCs w:val="22"/>
                <w:lang w:val="uk-UA"/>
              </w:rPr>
              <w:t>6-і</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2</w:t>
            </w:r>
          </w:p>
        </w:tc>
        <w:tc>
          <w:tcPr>
            <w:tcW w:w="776" w:type="dxa"/>
          </w:tcPr>
          <w:p w:rsidR="00497883" w:rsidRPr="00826571" w:rsidRDefault="00497883" w:rsidP="002340A6">
            <w:pPr>
              <w:jc w:val="both"/>
              <w:rPr>
                <w:lang w:val="uk-UA"/>
              </w:rPr>
            </w:pPr>
            <w:r w:rsidRPr="00826571">
              <w:rPr>
                <w:sz w:val="22"/>
                <w:szCs w:val="22"/>
                <w:lang w:val="uk-UA"/>
              </w:rPr>
              <w:t>81</w:t>
            </w:r>
          </w:p>
        </w:tc>
        <w:tc>
          <w:tcPr>
            <w:tcW w:w="776" w:type="dxa"/>
          </w:tcPr>
          <w:p w:rsidR="00497883" w:rsidRPr="0063565F" w:rsidRDefault="00497883" w:rsidP="002340A6">
            <w:pPr>
              <w:jc w:val="both"/>
              <w:rPr>
                <w:lang w:val="uk-UA"/>
              </w:rPr>
            </w:pPr>
            <w:r w:rsidRPr="0063565F">
              <w:rPr>
                <w:sz w:val="22"/>
                <w:szCs w:val="22"/>
                <w:lang w:val="uk-UA"/>
              </w:rPr>
              <w:t>81</w:t>
            </w:r>
          </w:p>
        </w:tc>
        <w:tc>
          <w:tcPr>
            <w:tcW w:w="776" w:type="dxa"/>
          </w:tcPr>
          <w:p w:rsidR="00497883" w:rsidRPr="0063565F" w:rsidRDefault="00497883" w:rsidP="000937CA">
            <w:pPr>
              <w:jc w:val="both"/>
              <w:rPr>
                <w:lang w:val="uk-UA"/>
              </w:rPr>
            </w:pPr>
            <w:r>
              <w:rPr>
                <w:lang w:val="uk-UA"/>
              </w:rPr>
              <w:t>61</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tr>
      <w:tr w:rsidR="00497883" w:rsidRPr="00517642" w:rsidTr="00E42049">
        <w:tc>
          <w:tcPr>
            <w:tcW w:w="852" w:type="dxa"/>
          </w:tcPr>
          <w:p w:rsidR="00497883" w:rsidRPr="00CB3DD4" w:rsidRDefault="00497883" w:rsidP="000937CA">
            <w:pPr>
              <w:jc w:val="both"/>
              <w:rPr>
                <w:b/>
                <w:lang w:val="uk-UA"/>
              </w:rPr>
            </w:pPr>
            <w:r w:rsidRPr="00CB3DD4">
              <w:rPr>
                <w:b/>
                <w:sz w:val="22"/>
                <w:szCs w:val="22"/>
                <w:lang w:val="uk-UA"/>
              </w:rPr>
              <w:t>7-і</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3</w:t>
            </w:r>
          </w:p>
        </w:tc>
        <w:tc>
          <w:tcPr>
            <w:tcW w:w="776" w:type="dxa"/>
          </w:tcPr>
          <w:p w:rsidR="00497883" w:rsidRPr="00826571" w:rsidRDefault="00497883" w:rsidP="002340A6">
            <w:pPr>
              <w:jc w:val="both"/>
              <w:rPr>
                <w:lang w:val="uk-UA"/>
              </w:rPr>
            </w:pPr>
            <w:r w:rsidRPr="00826571">
              <w:rPr>
                <w:sz w:val="22"/>
                <w:szCs w:val="22"/>
                <w:lang w:val="uk-UA"/>
              </w:rPr>
              <w:t>76</w:t>
            </w:r>
          </w:p>
        </w:tc>
        <w:tc>
          <w:tcPr>
            <w:tcW w:w="776" w:type="dxa"/>
          </w:tcPr>
          <w:p w:rsidR="00497883" w:rsidRPr="0063565F" w:rsidRDefault="00497883" w:rsidP="002340A6">
            <w:pPr>
              <w:jc w:val="both"/>
              <w:rPr>
                <w:lang w:val="uk-UA"/>
              </w:rPr>
            </w:pPr>
            <w:r w:rsidRPr="0063565F">
              <w:rPr>
                <w:sz w:val="22"/>
                <w:szCs w:val="22"/>
                <w:lang w:val="uk-UA"/>
              </w:rPr>
              <w:t>84</w:t>
            </w:r>
          </w:p>
        </w:tc>
        <w:tc>
          <w:tcPr>
            <w:tcW w:w="776" w:type="dxa"/>
          </w:tcPr>
          <w:p w:rsidR="00497883" w:rsidRPr="0063565F" w:rsidRDefault="00497883" w:rsidP="000937CA">
            <w:pPr>
              <w:jc w:val="both"/>
              <w:rPr>
                <w:lang w:val="uk-UA"/>
              </w:rPr>
            </w:pPr>
            <w:r>
              <w:rPr>
                <w:lang w:val="uk-UA"/>
              </w:rPr>
              <w:t>80</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color w:val="FF6600"/>
                <w:highlight w:val="cyan"/>
                <w:lang w:val="uk-UA"/>
              </w:rPr>
            </w:pPr>
          </w:p>
        </w:tc>
      </w:tr>
      <w:tr w:rsidR="00497883" w:rsidRPr="00517642" w:rsidTr="00E42049">
        <w:trPr>
          <w:trHeight w:val="1072"/>
        </w:trPr>
        <w:tc>
          <w:tcPr>
            <w:tcW w:w="852" w:type="dxa"/>
          </w:tcPr>
          <w:p w:rsidR="00497883" w:rsidRPr="00CB3DD4" w:rsidRDefault="00497883" w:rsidP="000937CA">
            <w:pPr>
              <w:jc w:val="both"/>
              <w:rPr>
                <w:b/>
                <w:lang w:val="uk-UA"/>
              </w:rPr>
            </w:pPr>
            <w:r w:rsidRPr="00CB3DD4">
              <w:rPr>
                <w:b/>
                <w:sz w:val="22"/>
                <w:szCs w:val="22"/>
                <w:lang w:val="uk-UA"/>
              </w:rPr>
              <w:t>8-і</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3</w:t>
            </w:r>
          </w:p>
        </w:tc>
        <w:tc>
          <w:tcPr>
            <w:tcW w:w="776" w:type="dxa"/>
          </w:tcPr>
          <w:p w:rsidR="00497883" w:rsidRPr="00826571" w:rsidRDefault="00497883" w:rsidP="002340A6">
            <w:pPr>
              <w:jc w:val="both"/>
              <w:rPr>
                <w:lang w:val="uk-UA"/>
              </w:rPr>
            </w:pPr>
            <w:r w:rsidRPr="00826571">
              <w:rPr>
                <w:sz w:val="22"/>
                <w:szCs w:val="22"/>
                <w:lang w:val="uk-UA"/>
              </w:rPr>
              <w:t>70</w:t>
            </w:r>
          </w:p>
        </w:tc>
        <w:tc>
          <w:tcPr>
            <w:tcW w:w="776" w:type="dxa"/>
          </w:tcPr>
          <w:p w:rsidR="00497883" w:rsidRPr="0063565F" w:rsidRDefault="00497883" w:rsidP="002340A6">
            <w:pPr>
              <w:jc w:val="both"/>
              <w:rPr>
                <w:lang w:val="uk-UA"/>
              </w:rPr>
            </w:pPr>
            <w:r w:rsidRPr="0063565F">
              <w:rPr>
                <w:sz w:val="22"/>
                <w:szCs w:val="22"/>
                <w:lang w:val="uk-UA"/>
              </w:rPr>
              <w:t>78</w:t>
            </w:r>
          </w:p>
        </w:tc>
        <w:tc>
          <w:tcPr>
            <w:tcW w:w="776" w:type="dxa"/>
          </w:tcPr>
          <w:p w:rsidR="00497883" w:rsidRPr="0063565F" w:rsidRDefault="00497883" w:rsidP="000937CA">
            <w:pPr>
              <w:jc w:val="both"/>
              <w:rPr>
                <w:lang w:val="uk-UA"/>
              </w:rPr>
            </w:pPr>
            <w:r>
              <w:rPr>
                <w:lang w:val="uk-UA"/>
              </w:rPr>
              <w:t>80</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bookmarkStart w:id="0" w:name="_GoBack"/>
        <w:bookmarkEnd w:id="0"/>
      </w:tr>
      <w:tr w:rsidR="00497883" w:rsidRPr="00517642" w:rsidTr="00E42049">
        <w:trPr>
          <w:trHeight w:val="1376"/>
        </w:trPr>
        <w:tc>
          <w:tcPr>
            <w:tcW w:w="852" w:type="dxa"/>
          </w:tcPr>
          <w:p w:rsidR="00497883" w:rsidRPr="00CB3DD4" w:rsidRDefault="00497883" w:rsidP="000937CA">
            <w:pPr>
              <w:jc w:val="both"/>
              <w:rPr>
                <w:b/>
                <w:lang w:val="uk-UA"/>
              </w:rPr>
            </w:pPr>
            <w:r w:rsidRPr="00CB3DD4">
              <w:rPr>
                <w:b/>
                <w:sz w:val="22"/>
                <w:szCs w:val="22"/>
                <w:lang w:val="uk-UA"/>
              </w:rPr>
              <w:t>9-і</w:t>
            </w:r>
          </w:p>
        </w:tc>
        <w:tc>
          <w:tcPr>
            <w:tcW w:w="776" w:type="dxa"/>
          </w:tcPr>
          <w:p w:rsidR="00497883" w:rsidRPr="009622DC" w:rsidRDefault="00497883" w:rsidP="002340A6">
            <w:pPr>
              <w:jc w:val="both"/>
              <w:rPr>
                <w:lang w:val="uk-UA"/>
              </w:rPr>
            </w:pPr>
            <w:r w:rsidRPr="009622DC">
              <w:rPr>
                <w:sz w:val="22"/>
                <w:szCs w:val="22"/>
                <w:lang w:val="uk-UA"/>
              </w:rPr>
              <w:t>2</w:t>
            </w:r>
          </w:p>
        </w:tc>
        <w:tc>
          <w:tcPr>
            <w:tcW w:w="776" w:type="dxa"/>
          </w:tcPr>
          <w:p w:rsidR="00497883" w:rsidRPr="009622DC" w:rsidRDefault="00497883" w:rsidP="002340A6">
            <w:pPr>
              <w:jc w:val="both"/>
              <w:rPr>
                <w:lang w:val="uk-UA"/>
              </w:rPr>
            </w:pPr>
            <w:r w:rsidRPr="009622DC">
              <w:rPr>
                <w:sz w:val="22"/>
                <w:szCs w:val="22"/>
                <w:lang w:val="uk-UA"/>
              </w:rPr>
              <w:t>3</w:t>
            </w:r>
          </w:p>
        </w:tc>
        <w:tc>
          <w:tcPr>
            <w:tcW w:w="776" w:type="dxa"/>
          </w:tcPr>
          <w:p w:rsidR="00497883" w:rsidRPr="009622DC" w:rsidRDefault="00497883" w:rsidP="000937CA">
            <w:pPr>
              <w:jc w:val="both"/>
              <w:rPr>
                <w:lang w:val="uk-UA"/>
              </w:rPr>
            </w:pPr>
            <w:r>
              <w:rPr>
                <w:lang w:val="uk-UA"/>
              </w:rPr>
              <w:t>3</w:t>
            </w:r>
          </w:p>
        </w:tc>
        <w:tc>
          <w:tcPr>
            <w:tcW w:w="776" w:type="dxa"/>
          </w:tcPr>
          <w:p w:rsidR="00497883" w:rsidRPr="00826571" w:rsidRDefault="00497883" w:rsidP="002340A6">
            <w:pPr>
              <w:jc w:val="both"/>
              <w:rPr>
                <w:lang w:val="uk-UA"/>
              </w:rPr>
            </w:pPr>
            <w:r w:rsidRPr="00826571">
              <w:rPr>
                <w:sz w:val="22"/>
                <w:szCs w:val="22"/>
                <w:lang w:val="uk-UA"/>
              </w:rPr>
              <w:t>55</w:t>
            </w:r>
          </w:p>
        </w:tc>
        <w:tc>
          <w:tcPr>
            <w:tcW w:w="776" w:type="dxa"/>
          </w:tcPr>
          <w:p w:rsidR="00497883" w:rsidRPr="0063565F" w:rsidRDefault="00497883" w:rsidP="002340A6">
            <w:pPr>
              <w:jc w:val="both"/>
              <w:rPr>
                <w:lang w:val="uk-UA"/>
              </w:rPr>
            </w:pPr>
            <w:r w:rsidRPr="0063565F">
              <w:rPr>
                <w:sz w:val="22"/>
                <w:szCs w:val="22"/>
                <w:lang w:val="uk-UA"/>
              </w:rPr>
              <w:t>69</w:t>
            </w:r>
          </w:p>
        </w:tc>
        <w:tc>
          <w:tcPr>
            <w:tcW w:w="776" w:type="dxa"/>
          </w:tcPr>
          <w:p w:rsidR="00497883" w:rsidRPr="0063565F" w:rsidRDefault="00497883" w:rsidP="000937CA">
            <w:pPr>
              <w:jc w:val="both"/>
              <w:rPr>
                <w:lang w:val="uk-UA"/>
              </w:rPr>
            </w:pPr>
            <w:r>
              <w:rPr>
                <w:lang w:val="uk-UA"/>
              </w:rPr>
              <w:t>77</w:t>
            </w:r>
          </w:p>
        </w:tc>
        <w:tc>
          <w:tcPr>
            <w:tcW w:w="801" w:type="dxa"/>
          </w:tcPr>
          <w:p w:rsidR="00497883" w:rsidRPr="00517642" w:rsidRDefault="00497883" w:rsidP="000937CA">
            <w:pPr>
              <w:jc w:val="both"/>
              <w:rPr>
                <w:highlight w:val="cyan"/>
                <w:lang w:val="uk-UA"/>
              </w:rPr>
            </w:pPr>
          </w:p>
        </w:tc>
        <w:tc>
          <w:tcPr>
            <w:tcW w:w="801" w:type="dxa"/>
          </w:tcPr>
          <w:p w:rsidR="00497883" w:rsidRPr="00517642" w:rsidRDefault="00497883" w:rsidP="000937CA">
            <w:pPr>
              <w:jc w:val="both"/>
              <w:rPr>
                <w:highlight w:val="cyan"/>
                <w:lang w:val="uk-UA"/>
              </w:rPr>
            </w:pPr>
          </w:p>
        </w:tc>
        <w:tc>
          <w:tcPr>
            <w:tcW w:w="797" w:type="dxa"/>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776" w:type="dxa"/>
            <w:shd w:val="clear" w:color="auto" w:fill="FFFF99"/>
          </w:tcPr>
          <w:p w:rsidR="00497883" w:rsidRPr="00517642" w:rsidRDefault="00497883" w:rsidP="000937CA">
            <w:pPr>
              <w:jc w:val="both"/>
              <w:rPr>
                <w:highlight w:val="cyan"/>
                <w:lang w:val="uk-UA"/>
              </w:rPr>
            </w:pPr>
          </w:p>
        </w:tc>
        <w:tc>
          <w:tcPr>
            <w:tcW w:w="890" w:type="dxa"/>
            <w:shd w:val="clear" w:color="auto" w:fill="FFFF99"/>
          </w:tcPr>
          <w:p w:rsidR="00497883" w:rsidRPr="00517642" w:rsidRDefault="00497883" w:rsidP="000937CA">
            <w:pPr>
              <w:jc w:val="both"/>
              <w:rPr>
                <w:highlight w:val="cyan"/>
                <w:lang w:val="uk-UA"/>
              </w:rPr>
            </w:pPr>
          </w:p>
        </w:tc>
      </w:tr>
      <w:tr w:rsidR="00497883" w:rsidRPr="00517642" w:rsidTr="000937CA">
        <w:trPr>
          <w:trHeight w:val="92"/>
        </w:trPr>
        <w:tc>
          <w:tcPr>
            <w:tcW w:w="852" w:type="dxa"/>
            <w:vMerge w:val="restart"/>
          </w:tcPr>
          <w:p w:rsidR="00497883" w:rsidRPr="00CB3DD4" w:rsidRDefault="00497883" w:rsidP="000937CA">
            <w:pPr>
              <w:jc w:val="both"/>
              <w:rPr>
                <w:b/>
                <w:lang w:val="uk-UA"/>
              </w:rPr>
            </w:pPr>
            <w:r w:rsidRPr="00CB3DD4">
              <w:rPr>
                <w:b/>
                <w:sz w:val="22"/>
                <w:szCs w:val="22"/>
                <w:lang w:val="uk-UA"/>
              </w:rPr>
              <w:t>10-і</w:t>
            </w:r>
          </w:p>
        </w:tc>
        <w:tc>
          <w:tcPr>
            <w:tcW w:w="776" w:type="dxa"/>
            <w:vMerge w:val="restart"/>
          </w:tcPr>
          <w:p w:rsidR="00497883" w:rsidRPr="009622DC" w:rsidRDefault="00497883" w:rsidP="002340A6">
            <w:pPr>
              <w:jc w:val="both"/>
              <w:rPr>
                <w:lang w:val="uk-UA"/>
              </w:rPr>
            </w:pPr>
            <w:r w:rsidRPr="009622DC">
              <w:rPr>
                <w:sz w:val="22"/>
                <w:szCs w:val="22"/>
                <w:lang w:val="uk-UA"/>
              </w:rPr>
              <w:t>2</w:t>
            </w:r>
          </w:p>
        </w:tc>
        <w:tc>
          <w:tcPr>
            <w:tcW w:w="776" w:type="dxa"/>
            <w:vMerge w:val="restart"/>
          </w:tcPr>
          <w:p w:rsidR="00497883" w:rsidRPr="009622DC" w:rsidRDefault="00497883" w:rsidP="002340A6">
            <w:pPr>
              <w:jc w:val="both"/>
              <w:rPr>
                <w:lang w:val="uk-UA"/>
              </w:rPr>
            </w:pPr>
            <w:r w:rsidRPr="009622DC">
              <w:rPr>
                <w:sz w:val="22"/>
                <w:szCs w:val="22"/>
                <w:lang w:val="uk-UA"/>
              </w:rPr>
              <w:t>1</w:t>
            </w:r>
          </w:p>
        </w:tc>
        <w:tc>
          <w:tcPr>
            <w:tcW w:w="776" w:type="dxa"/>
            <w:vMerge w:val="restart"/>
          </w:tcPr>
          <w:p w:rsidR="00497883" w:rsidRPr="009622DC" w:rsidRDefault="00497883" w:rsidP="000937CA">
            <w:pPr>
              <w:jc w:val="both"/>
              <w:rPr>
                <w:lang w:val="uk-UA"/>
              </w:rPr>
            </w:pPr>
            <w:r>
              <w:rPr>
                <w:lang w:val="uk-UA"/>
              </w:rPr>
              <w:t>2</w:t>
            </w:r>
          </w:p>
        </w:tc>
        <w:tc>
          <w:tcPr>
            <w:tcW w:w="776" w:type="dxa"/>
            <w:vMerge w:val="restart"/>
          </w:tcPr>
          <w:p w:rsidR="00497883" w:rsidRPr="00826571" w:rsidRDefault="00497883" w:rsidP="002340A6">
            <w:pPr>
              <w:jc w:val="both"/>
              <w:rPr>
                <w:lang w:val="uk-UA"/>
              </w:rPr>
            </w:pPr>
            <w:r w:rsidRPr="00826571">
              <w:rPr>
                <w:sz w:val="22"/>
                <w:szCs w:val="22"/>
                <w:lang w:val="uk-UA"/>
              </w:rPr>
              <w:t>59</w:t>
            </w:r>
          </w:p>
        </w:tc>
        <w:tc>
          <w:tcPr>
            <w:tcW w:w="776" w:type="dxa"/>
            <w:vMerge w:val="restart"/>
          </w:tcPr>
          <w:p w:rsidR="00497883" w:rsidRPr="0063565F" w:rsidRDefault="00497883" w:rsidP="002340A6">
            <w:pPr>
              <w:jc w:val="both"/>
              <w:rPr>
                <w:lang w:val="uk-UA"/>
              </w:rPr>
            </w:pPr>
            <w:r w:rsidRPr="0063565F">
              <w:rPr>
                <w:sz w:val="22"/>
                <w:szCs w:val="22"/>
                <w:lang w:val="uk-UA"/>
              </w:rPr>
              <w:t>26</w:t>
            </w:r>
          </w:p>
        </w:tc>
        <w:tc>
          <w:tcPr>
            <w:tcW w:w="776" w:type="dxa"/>
            <w:vMerge w:val="restart"/>
          </w:tcPr>
          <w:p w:rsidR="00497883" w:rsidRPr="0063565F" w:rsidRDefault="00497883" w:rsidP="000937CA">
            <w:pPr>
              <w:jc w:val="both"/>
              <w:rPr>
                <w:lang w:val="uk-UA"/>
              </w:rPr>
            </w:pPr>
            <w:r>
              <w:rPr>
                <w:lang w:val="uk-UA"/>
              </w:rPr>
              <w:t>58</w:t>
            </w:r>
          </w:p>
        </w:tc>
        <w:tc>
          <w:tcPr>
            <w:tcW w:w="801" w:type="dxa"/>
          </w:tcPr>
          <w:p w:rsidR="00497883" w:rsidRPr="00826571" w:rsidRDefault="00497883" w:rsidP="002340A6">
            <w:pPr>
              <w:jc w:val="both"/>
              <w:rPr>
                <w:lang w:val="uk-UA"/>
              </w:rPr>
            </w:pPr>
            <w:r w:rsidRPr="00826571">
              <w:rPr>
                <w:sz w:val="22"/>
                <w:szCs w:val="22"/>
                <w:lang w:val="uk-UA"/>
              </w:rPr>
              <w:t>Іноз.</w:t>
            </w:r>
          </w:p>
          <w:p w:rsidR="00497883" w:rsidRPr="00826571" w:rsidRDefault="00497883" w:rsidP="002340A6">
            <w:pPr>
              <w:jc w:val="both"/>
              <w:rPr>
                <w:lang w:val="uk-UA"/>
              </w:rPr>
            </w:pPr>
            <w:r w:rsidRPr="00826571">
              <w:rPr>
                <w:sz w:val="22"/>
                <w:szCs w:val="22"/>
                <w:lang w:val="uk-UA"/>
              </w:rPr>
              <w:t>філ.</w:t>
            </w:r>
          </w:p>
        </w:tc>
        <w:tc>
          <w:tcPr>
            <w:tcW w:w="801" w:type="dxa"/>
            <w:vMerge w:val="restart"/>
          </w:tcPr>
          <w:p w:rsidR="00497883" w:rsidRPr="00826571" w:rsidRDefault="00497883" w:rsidP="002340A6">
            <w:pPr>
              <w:jc w:val="both"/>
              <w:rPr>
                <w:lang w:val="uk-UA"/>
              </w:rPr>
            </w:pPr>
          </w:p>
          <w:p w:rsidR="00497883" w:rsidRPr="00826571" w:rsidRDefault="00497883" w:rsidP="002340A6">
            <w:pPr>
              <w:jc w:val="both"/>
              <w:rPr>
                <w:lang w:val="uk-UA"/>
              </w:rPr>
            </w:pPr>
            <w:r w:rsidRPr="00826571">
              <w:rPr>
                <w:sz w:val="22"/>
                <w:szCs w:val="22"/>
                <w:lang w:val="uk-UA"/>
              </w:rPr>
              <w:t>Іноз.</w:t>
            </w:r>
          </w:p>
          <w:p w:rsidR="00497883" w:rsidRPr="00826571" w:rsidRDefault="00497883" w:rsidP="002340A6">
            <w:pPr>
              <w:jc w:val="both"/>
              <w:rPr>
                <w:lang w:val="uk-UA"/>
              </w:rPr>
            </w:pPr>
            <w:r w:rsidRPr="00826571">
              <w:rPr>
                <w:sz w:val="22"/>
                <w:szCs w:val="22"/>
                <w:lang w:val="uk-UA"/>
              </w:rPr>
              <w:t>філ.</w:t>
            </w:r>
          </w:p>
        </w:tc>
        <w:tc>
          <w:tcPr>
            <w:tcW w:w="797" w:type="dxa"/>
          </w:tcPr>
          <w:p w:rsidR="00497883" w:rsidRPr="00826571" w:rsidRDefault="00497883" w:rsidP="002340A6">
            <w:pPr>
              <w:jc w:val="both"/>
              <w:rPr>
                <w:lang w:val="uk-UA"/>
              </w:rPr>
            </w:pPr>
            <w:r w:rsidRPr="00826571">
              <w:rPr>
                <w:sz w:val="22"/>
                <w:szCs w:val="22"/>
                <w:lang w:val="uk-UA"/>
              </w:rPr>
              <w:t>Іноз.</w:t>
            </w:r>
          </w:p>
          <w:p w:rsidR="00497883" w:rsidRPr="00826571" w:rsidRDefault="00497883" w:rsidP="002340A6">
            <w:pPr>
              <w:jc w:val="both"/>
              <w:rPr>
                <w:lang w:val="uk-UA"/>
              </w:rPr>
            </w:pPr>
            <w:r w:rsidRPr="00826571">
              <w:rPr>
                <w:sz w:val="22"/>
                <w:szCs w:val="22"/>
                <w:lang w:val="uk-UA"/>
              </w:rPr>
              <w:t>філ.</w:t>
            </w:r>
          </w:p>
          <w:p w:rsidR="00497883" w:rsidRPr="00826571" w:rsidRDefault="00497883" w:rsidP="002340A6">
            <w:pPr>
              <w:jc w:val="both"/>
              <w:rPr>
                <w:lang w:val="uk-UA"/>
              </w:rPr>
            </w:pPr>
          </w:p>
        </w:tc>
        <w:tc>
          <w:tcPr>
            <w:tcW w:w="776" w:type="dxa"/>
            <w:vMerge w:val="restart"/>
          </w:tcPr>
          <w:p w:rsidR="00497883" w:rsidRPr="00517642" w:rsidRDefault="00497883" w:rsidP="000937CA">
            <w:pPr>
              <w:jc w:val="both"/>
              <w:rPr>
                <w:highlight w:val="cyan"/>
                <w:lang w:val="uk-UA"/>
              </w:rPr>
            </w:pPr>
          </w:p>
        </w:tc>
        <w:tc>
          <w:tcPr>
            <w:tcW w:w="776" w:type="dxa"/>
            <w:vMerge w:val="restart"/>
          </w:tcPr>
          <w:p w:rsidR="00497883" w:rsidRPr="00517642" w:rsidRDefault="00497883" w:rsidP="000937CA">
            <w:pPr>
              <w:jc w:val="both"/>
              <w:rPr>
                <w:highlight w:val="cyan"/>
                <w:lang w:val="uk-UA"/>
              </w:rPr>
            </w:pPr>
          </w:p>
        </w:tc>
        <w:tc>
          <w:tcPr>
            <w:tcW w:w="890" w:type="dxa"/>
            <w:vMerge w:val="restart"/>
          </w:tcPr>
          <w:p w:rsidR="00497883" w:rsidRPr="00517642" w:rsidRDefault="00497883" w:rsidP="000937CA">
            <w:pPr>
              <w:jc w:val="both"/>
              <w:rPr>
                <w:highlight w:val="cyan"/>
                <w:lang w:val="uk-UA"/>
              </w:rPr>
            </w:pPr>
          </w:p>
        </w:tc>
      </w:tr>
      <w:tr w:rsidR="00497883" w:rsidRPr="00517642" w:rsidTr="002340A6">
        <w:trPr>
          <w:trHeight w:val="516"/>
        </w:trPr>
        <w:tc>
          <w:tcPr>
            <w:tcW w:w="852" w:type="dxa"/>
            <w:vMerge/>
          </w:tcPr>
          <w:p w:rsidR="00497883" w:rsidRPr="00CB3DD4" w:rsidRDefault="00497883" w:rsidP="000937CA">
            <w:pPr>
              <w:jc w:val="both"/>
              <w:rPr>
                <w:b/>
                <w:lang w:val="uk-UA"/>
              </w:rPr>
            </w:pPr>
          </w:p>
        </w:tc>
        <w:tc>
          <w:tcPr>
            <w:tcW w:w="776" w:type="dxa"/>
            <w:vMerge/>
          </w:tcPr>
          <w:p w:rsidR="00497883" w:rsidRPr="00517642" w:rsidRDefault="00497883" w:rsidP="000937CA">
            <w:pPr>
              <w:jc w:val="both"/>
              <w:rPr>
                <w:highlight w:val="cyan"/>
                <w:lang w:val="uk-UA"/>
              </w:rPr>
            </w:pPr>
          </w:p>
        </w:tc>
        <w:tc>
          <w:tcPr>
            <w:tcW w:w="776" w:type="dxa"/>
            <w:vMerge/>
          </w:tcPr>
          <w:p w:rsidR="00497883" w:rsidRPr="00517642" w:rsidRDefault="00497883" w:rsidP="000937CA">
            <w:pPr>
              <w:jc w:val="both"/>
              <w:rPr>
                <w:highlight w:val="cyan"/>
                <w:lang w:val="uk-UA"/>
              </w:rPr>
            </w:pPr>
          </w:p>
        </w:tc>
        <w:tc>
          <w:tcPr>
            <w:tcW w:w="776" w:type="dxa"/>
            <w:vMerge/>
          </w:tcPr>
          <w:p w:rsidR="00497883" w:rsidRPr="00517642" w:rsidRDefault="00497883" w:rsidP="000937CA">
            <w:pPr>
              <w:jc w:val="both"/>
              <w:rPr>
                <w:highlight w:val="cyan"/>
                <w:lang w:val="uk-UA"/>
              </w:rPr>
            </w:pPr>
          </w:p>
        </w:tc>
        <w:tc>
          <w:tcPr>
            <w:tcW w:w="776" w:type="dxa"/>
            <w:vMerge/>
          </w:tcPr>
          <w:p w:rsidR="00497883" w:rsidRPr="00826571" w:rsidRDefault="00497883" w:rsidP="000937CA">
            <w:pPr>
              <w:jc w:val="both"/>
              <w:rPr>
                <w:lang w:val="uk-UA"/>
              </w:rPr>
            </w:pPr>
          </w:p>
        </w:tc>
        <w:tc>
          <w:tcPr>
            <w:tcW w:w="776" w:type="dxa"/>
            <w:vMerge/>
          </w:tcPr>
          <w:p w:rsidR="00497883" w:rsidRPr="00826571" w:rsidRDefault="00497883" w:rsidP="000937CA">
            <w:pPr>
              <w:jc w:val="both"/>
              <w:rPr>
                <w:lang w:val="uk-UA"/>
              </w:rPr>
            </w:pPr>
          </w:p>
        </w:tc>
        <w:tc>
          <w:tcPr>
            <w:tcW w:w="776" w:type="dxa"/>
            <w:vMerge/>
          </w:tcPr>
          <w:p w:rsidR="00497883" w:rsidRPr="0063565F" w:rsidRDefault="00497883" w:rsidP="000937CA">
            <w:pPr>
              <w:jc w:val="both"/>
              <w:rPr>
                <w:lang w:val="uk-UA"/>
              </w:rPr>
            </w:pPr>
          </w:p>
        </w:tc>
        <w:tc>
          <w:tcPr>
            <w:tcW w:w="801" w:type="dxa"/>
          </w:tcPr>
          <w:p w:rsidR="00497883" w:rsidRPr="00826571" w:rsidRDefault="00497883" w:rsidP="002340A6">
            <w:pPr>
              <w:jc w:val="both"/>
              <w:rPr>
                <w:lang w:val="uk-UA"/>
              </w:rPr>
            </w:pPr>
            <w:r w:rsidRPr="00826571">
              <w:rPr>
                <w:sz w:val="22"/>
                <w:szCs w:val="22"/>
                <w:lang w:val="uk-UA"/>
              </w:rPr>
              <w:t>Ф-м</w:t>
            </w:r>
          </w:p>
        </w:tc>
        <w:tc>
          <w:tcPr>
            <w:tcW w:w="801" w:type="dxa"/>
            <w:vMerge/>
          </w:tcPr>
          <w:p w:rsidR="00497883" w:rsidRPr="00826571" w:rsidRDefault="00497883" w:rsidP="000937CA">
            <w:pPr>
              <w:jc w:val="both"/>
              <w:rPr>
                <w:lang w:val="uk-UA"/>
              </w:rPr>
            </w:pPr>
          </w:p>
        </w:tc>
        <w:tc>
          <w:tcPr>
            <w:tcW w:w="797" w:type="dxa"/>
          </w:tcPr>
          <w:p w:rsidR="00497883" w:rsidRPr="00826571" w:rsidRDefault="00497883" w:rsidP="002340A6">
            <w:pPr>
              <w:jc w:val="both"/>
              <w:rPr>
                <w:lang w:val="uk-UA"/>
              </w:rPr>
            </w:pPr>
            <w:r w:rsidRPr="00826571">
              <w:rPr>
                <w:sz w:val="22"/>
                <w:szCs w:val="22"/>
                <w:lang w:val="uk-UA"/>
              </w:rPr>
              <w:t>Екон.</w:t>
            </w:r>
          </w:p>
        </w:tc>
        <w:tc>
          <w:tcPr>
            <w:tcW w:w="776" w:type="dxa"/>
            <w:vMerge/>
          </w:tcPr>
          <w:p w:rsidR="00497883" w:rsidRPr="00517642" w:rsidRDefault="00497883" w:rsidP="000937CA">
            <w:pPr>
              <w:jc w:val="both"/>
              <w:rPr>
                <w:highlight w:val="cyan"/>
                <w:lang w:val="uk-UA"/>
              </w:rPr>
            </w:pPr>
          </w:p>
        </w:tc>
        <w:tc>
          <w:tcPr>
            <w:tcW w:w="776" w:type="dxa"/>
            <w:vMerge/>
          </w:tcPr>
          <w:p w:rsidR="00497883" w:rsidRPr="00517642" w:rsidRDefault="00497883" w:rsidP="000937CA">
            <w:pPr>
              <w:jc w:val="both"/>
              <w:rPr>
                <w:highlight w:val="cyan"/>
                <w:lang w:val="uk-UA"/>
              </w:rPr>
            </w:pPr>
          </w:p>
        </w:tc>
        <w:tc>
          <w:tcPr>
            <w:tcW w:w="890" w:type="dxa"/>
            <w:vMerge/>
          </w:tcPr>
          <w:p w:rsidR="00497883" w:rsidRPr="00517642" w:rsidRDefault="00497883" w:rsidP="000937CA">
            <w:pPr>
              <w:jc w:val="both"/>
              <w:rPr>
                <w:highlight w:val="cyan"/>
                <w:lang w:val="uk-UA"/>
              </w:rPr>
            </w:pPr>
          </w:p>
        </w:tc>
      </w:tr>
      <w:tr w:rsidR="00497883" w:rsidRPr="00517642" w:rsidTr="000937CA">
        <w:trPr>
          <w:trHeight w:val="277"/>
        </w:trPr>
        <w:tc>
          <w:tcPr>
            <w:tcW w:w="852" w:type="dxa"/>
            <w:vMerge w:val="restart"/>
          </w:tcPr>
          <w:p w:rsidR="00497883" w:rsidRPr="00CB3DD4" w:rsidRDefault="00497883" w:rsidP="000937CA">
            <w:pPr>
              <w:jc w:val="both"/>
              <w:rPr>
                <w:b/>
                <w:lang w:val="uk-UA"/>
              </w:rPr>
            </w:pPr>
            <w:r w:rsidRPr="00CB3DD4">
              <w:rPr>
                <w:b/>
                <w:sz w:val="22"/>
                <w:szCs w:val="22"/>
                <w:lang w:val="uk-UA"/>
              </w:rPr>
              <w:t>11-і</w:t>
            </w:r>
          </w:p>
        </w:tc>
        <w:tc>
          <w:tcPr>
            <w:tcW w:w="776" w:type="dxa"/>
            <w:vMerge w:val="restart"/>
          </w:tcPr>
          <w:p w:rsidR="00497883" w:rsidRPr="009622DC" w:rsidRDefault="00497883" w:rsidP="002340A6">
            <w:pPr>
              <w:jc w:val="both"/>
              <w:rPr>
                <w:lang w:val="uk-UA"/>
              </w:rPr>
            </w:pPr>
            <w:r w:rsidRPr="009622DC">
              <w:rPr>
                <w:sz w:val="22"/>
                <w:szCs w:val="22"/>
                <w:lang w:val="uk-UA"/>
              </w:rPr>
              <w:t>3</w:t>
            </w:r>
          </w:p>
        </w:tc>
        <w:tc>
          <w:tcPr>
            <w:tcW w:w="776" w:type="dxa"/>
            <w:vMerge w:val="restart"/>
          </w:tcPr>
          <w:p w:rsidR="00497883" w:rsidRPr="009622DC" w:rsidRDefault="00497883" w:rsidP="002340A6">
            <w:pPr>
              <w:jc w:val="both"/>
              <w:rPr>
                <w:lang w:val="uk-UA"/>
              </w:rPr>
            </w:pPr>
            <w:r w:rsidRPr="009622DC">
              <w:rPr>
                <w:sz w:val="22"/>
                <w:szCs w:val="22"/>
                <w:lang w:val="uk-UA"/>
              </w:rPr>
              <w:t>2</w:t>
            </w:r>
          </w:p>
        </w:tc>
        <w:tc>
          <w:tcPr>
            <w:tcW w:w="776" w:type="dxa"/>
            <w:vMerge w:val="restart"/>
          </w:tcPr>
          <w:p w:rsidR="00497883" w:rsidRPr="009622DC" w:rsidRDefault="00497883" w:rsidP="000937CA">
            <w:pPr>
              <w:jc w:val="both"/>
              <w:rPr>
                <w:lang w:val="uk-UA"/>
              </w:rPr>
            </w:pPr>
            <w:r>
              <w:rPr>
                <w:lang w:val="uk-UA"/>
              </w:rPr>
              <w:t>1</w:t>
            </w:r>
          </w:p>
        </w:tc>
        <w:tc>
          <w:tcPr>
            <w:tcW w:w="776" w:type="dxa"/>
            <w:vMerge w:val="restart"/>
          </w:tcPr>
          <w:p w:rsidR="00497883" w:rsidRPr="00826571" w:rsidRDefault="00497883" w:rsidP="002340A6">
            <w:pPr>
              <w:jc w:val="both"/>
              <w:rPr>
                <w:lang w:val="uk-UA"/>
              </w:rPr>
            </w:pPr>
            <w:r w:rsidRPr="00826571">
              <w:rPr>
                <w:sz w:val="22"/>
                <w:szCs w:val="22"/>
                <w:lang w:val="uk-UA"/>
              </w:rPr>
              <w:t>74</w:t>
            </w:r>
          </w:p>
        </w:tc>
        <w:tc>
          <w:tcPr>
            <w:tcW w:w="776" w:type="dxa"/>
            <w:vMerge w:val="restart"/>
          </w:tcPr>
          <w:p w:rsidR="00497883" w:rsidRPr="0063565F" w:rsidRDefault="00497883" w:rsidP="002340A6">
            <w:pPr>
              <w:jc w:val="both"/>
              <w:rPr>
                <w:lang w:val="uk-UA"/>
              </w:rPr>
            </w:pPr>
            <w:r w:rsidRPr="0063565F">
              <w:rPr>
                <w:sz w:val="22"/>
                <w:szCs w:val="22"/>
                <w:lang w:val="uk-UA"/>
              </w:rPr>
              <w:t>60</w:t>
            </w:r>
          </w:p>
        </w:tc>
        <w:tc>
          <w:tcPr>
            <w:tcW w:w="776" w:type="dxa"/>
            <w:vMerge w:val="restart"/>
          </w:tcPr>
          <w:p w:rsidR="00497883" w:rsidRPr="0063565F" w:rsidRDefault="00497883" w:rsidP="000937CA">
            <w:pPr>
              <w:jc w:val="both"/>
              <w:rPr>
                <w:lang w:val="uk-UA"/>
              </w:rPr>
            </w:pPr>
            <w:r>
              <w:rPr>
                <w:lang w:val="uk-UA"/>
              </w:rPr>
              <w:t>27</w:t>
            </w:r>
          </w:p>
        </w:tc>
        <w:tc>
          <w:tcPr>
            <w:tcW w:w="801" w:type="dxa"/>
          </w:tcPr>
          <w:p w:rsidR="00497883" w:rsidRPr="00826571" w:rsidRDefault="00497883" w:rsidP="002340A6">
            <w:pPr>
              <w:jc w:val="both"/>
              <w:rPr>
                <w:lang w:val="uk-UA"/>
              </w:rPr>
            </w:pPr>
            <w:r w:rsidRPr="00826571">
              <w:rPr>
                <w:sz w:val="22"/>
                <w:szCs w:val="22"/>
                <w:lang w:val="uk-UA"/>
              </w:rPr>
              <w:t>Іноз.</w:t>
            </w:r>
          </w:p>
          <w:p w:rsidR="00497883" w:rsidRPr="00826571" w:rsidRDefault="00497883" w:rsidP="002340A6">
            <w:pPr>
              <w:jc w:val="both"/>
              <w:rPr>
                <w:lang w:val="uk-UA"/>
              </w:rPr>
            </w:pPr>
            <w:r w:rsidRPr="00826571">
              <w:rPr>
                <w:sz w:val="22"/>
                <w:szCs w:val="22"/>
                <w:lang w:val="uk-UA"/>
              </w:rPr>
              <w:t>філ.</w:t>
            </w:r>
          </w:p>
        </w:tc>
        <w:tc>
          <w:tcPr>
            <w:tcW w:w="801" w:type="dxa"/>
            <w:vMerge w:val="restart"/>
          </w:tcPr>
          <w:p w:rsidR="00497883" w:rsidRPr="00826571" w:rsidRDefault="00497883" w:rsidP="002340A6">
            <w:pPr>
              <w:jc w:val="both"/>
              <w:rPr>
                <w:lang w:val="uk-UA"/>
              </w:rPr>
            </w:pPr>
            <w:r w:rsidRPr="00826571">
              <w:rPr>
                <w:sz w:val="22"/>
                <w:szCs w:val="22"/>
                <w:lang w:val="uk-UA"/>
              </w:rPr>
              <w:t>Іноз.</w:t>
            </w:r>
          </w:p>
          <w:p w:rsidR="00497883" w:rsidRPr="00826571" w:rsidRDefault="00497883" w:rsidP="002340A6">
            <w:pPr>
              <w:jc w:val="both"/>
              <w:rPr>
                <w:lang w:val="uk-UA"/>
              </w:rPr>
            </w:pPr>
            <w:r w:rsidRPr="00826571">
              <w:rPr>
                <w:sz w:val="22"/>
                <w:szCs w:val="22"/>
                <w:lang w:val="uk-UA"/>
              </w:rPr>
              <w:t>філ.</w:t>
            </w:r>
          </w:p>
          <w:p w:rsidR="00497883" w:rsidRPr="00826571" w:rsidRDefault="00497883" w:rsidP="002340A6">
            <w:pPr>
              <w:jc w:val="both"/>
              <w:rPr>
                <w:lang w:val="uk-UA"/>
              </w:rPr>
            </w:pPr>
          </w:p>
        </w:tc>
        <w:tc>
          <w:tcPr>
            <w:tcW w:w="797" w:type="dxa"/>
            <w:vMerge w:val="restart"/>
          </w:tcPr>
          <w:p w:rsidR="00497883" w:rsidRPr="00826571" w:rsidRDefault="00497883" w:rsidP="002340A6">
            <w:pPr>
              <w:jc w:val="both"/>
              <w:rPr>
                <w:lang w:val="uk-UA"/>
              </w:rPr>
            </w:pPr>
          </w:p>
          <w:p w:rsidR="00497883" w:rsidRPr="00826571" w:rsidRDefault="00497883" w:rsidP="002340A6">
            <w:pPr>
              <w:jc w:val="both"/>
              <w:rPr>
                <w:lang w:val="uk-UA"/>
              </w:rPr>
            </w:pPr>
            <w:r w:rsidRPr="00826571">
              <w:rPr>
                <w:sz w:val="22"/>
                <w:szCs w:val="22"/>
                <w:lang w:val="uk-UA"/>
              </w:rPr>
              <w:t>Іноз.</w:t>
            </w:r>
          </w:p>
          <w:p w:rsidR="00497883" w:rsidRPr="00826571" w:rsidRDefault="00497883" w:rsidP="002340A6">
            <w:pPr>
              <w:jc w:val="both"/>
              <w:rPr>
                <w:lang w:val="uk-UA"/>
              </w:rPr>
            </w:pPr>
            <w:r w:rsidRPr="00826571">
              <w:rPr>
                <w:sz w:val="22"/>
                <w:szCs w:val="22"/>
                <w:lang w:val="uk-UA"/>
              </w:rPr>
              <w:t>філ.</w:t>
            </w:r>
          </w:p>
        </w:tc>
        <w:tc>
          <w:tcPr>
            <w:tcW w:w="776" w:type="dxa"/>
            <w:vMerge w:val="restart"/>
          </w:tcPr>
          <w:p w:rsidR="00497883" w:rsidRPr="00517642" w:rsidRDefault="00497883" w:rsidP="000937CA">
            <w:pPr>
              <w:jc w:val="both"/>
              <w:rPr>
                <w:highlight w:val="cyan"/>
                <w:lang w:val="uk-UA"/>
              </w:rPr>
            </w:pPr>
          </w:p>
        </w:tc>
        <w:tc>
          <w:tcPr>
            <w:tcW w:w="776" w:type="dxa"/>
            <w:vMerge w:val="restart"/>
          </w:tcPr>
          <w:p w:rsidR="00497883" w:rsidRPr="00517642" w:rsidRDefault="00497883" w:rsidP="000937CA">
            <w:pPr>
              <w:jc w:val="both"/>
              <w:rPr>
                <w:highlight w:val="cyan"/>
                <w:lang w:val="uk-UA"/>
              </w:rPr>
            </w:pPr>
          </w:p>
        </w:tc>
        <w:tc>
          <w:tcPr>
            <w:tcW w:w="890" w:type="dxa"/>
            <w:vMerge w:val="restart"/>
          </w:tcPr>
          <w:p w:rsidR="00497883" w:rsidRPr="00517642" w:rsidRDefault="00497883" w:rsidP="000937CA">
            <w:pPr>
              <w:jc w:val="both"/>
              <w:rPr>
                <w:highlight w:val="cyan"/>
                <w:lang w:val="uk-UA"/>
              </w:rPr>
            </w:pPr>
          </w:p>
        </w:tc>
      </w:tr>
      <w:tr w:rsidR="00497883" w:rsidRPr="00517642" w:rsidTr="000937CA">
        <w:trPr>
          <w:trHeight w:val="276"/>
        </w:trPr>
        <w:tc>
          <w:tcPr>
            <w:tcW w:w="852" w:type="dxa"/>
            <w:vMerge/>
          </w:tcPr>
          <w:p w:rsidR="00497883" w:rsidRPr="00CB3DD4" w:rsidRDefault="00497883" w:rsidP="000937CA">
            <w:pPr>
              <w:jc w:val="both"/>
              <w:rPr>
                <w:b/>
                <w:lang w:val="uk-UA"/>
              </w:rPr>
            </w:pPr>
          </w:p>
        </w:tc>
        <w:tc>
          <w:tcPr>
            <w:tcW w:w="776" w:type="dxa"/>
            <w:vMerge/>
          </w:tcPr>
          <w:p w:rsidR="00497883" w:rsidRPr="009622DC" w:rsidRDefault="00497883" w:rsidP="000937CA">
            <w:pPr>
              <w:jc w:val="both"/>
              <w:rPr>
                <w:lang w:val="uk-UA"/>
              </w:rPr>
            </w:pPr>
          </w:p>
        </w:tc>
        <w:tc>
          <w:tcPr>
            <w:tcW w:w="776" w:type="dxa"/>
            <w:vMerge/>
          </w:tcPr>
          <w:p w:rsidR="00497883" w:rsidRPr="009622DC" w:rsidRDefault="00497883" w:rsidP="000937CA">
            <w:pPr>
              <w:jc w:val="both"/>
              <w:rPr>
                <w:lang w:val="uk-UA"/>
              </w:rPr>
            </w:pPr>
          </w:p>
        </w:tc>
        <w:tc>
          <w:tcPr>
            <w:tcW w:w="776" w:type="dxa"/>
            <w:vMerge/>
          </w:tcPr>
          <w:p w:rsidR="00497883" w:rsidRPr="009622DC" w:rsidRDefault="00497883" w:rsidP="000937CA">
            <w:pPr>
              <w:jc w:val="both"/>
              <w:rPr>
                <w:lang w:val="uk-UA"/>
              </w:rPr>
            </w:pPr>
          </w:p>
        </w:tc>
        <w:tc>
          <w:tcPr>
            <w:tcW w:w="776" w:type="dxa"/>
            <w:vMerge/>
          </w:tcPr>
          <w:p w:rsidR="00497883" w:rsidRPr="00826571" w:rsidRDefault="00497883" w:rsidP="000937CA">
            <w:pPr>
              <w:jc w:val="both"/>
              <w:rPr>
                <w:lang w:val="uk-UA"/>
              </w:rPr>
            </w:pPr>
          </w:p>
        </w:tc>
        <w:tc>
          <w:tcPr>
            <w:tcW w:w="776" w:type="dxa"/>
            <w:vMerge/>
          </w:tcPr>
          <w:p w:rsidR="00497883" w:rsidRPr="00826571" w:rsidRDefault="00497883" w:rsidP="000937CA">
            <w:pPr>
              <w:jc w:val="both"/>
              <w:rPr>
                <w:lang w:val="uk-UA"/>
              </w:rPr>
            </w:pPr>
          </w:p>
        </w:tc>
        <w:tc>
          <w:tcPr>
            <w:tcW w:w="776" w:type="dxa"/>
            <w:vMerge/>
          </w:tcPr>
          <w:p w:rsidR="00497883" w:rsidRPr="00517642" w:rsidRDefault="00497883" w:rsidP="000937CA">
            <w:pPr>
              <w:jc w:val="both"/>
              <w:rPr>
                <w:highlight w:val="cyan"/>
                <w:lang w:val="uk-UA"/>
              </w:rPr>
            </w:pPr>
          </w:p>
        </w:tc>
        <w:tc>
          <w:tcPr>
            <w:tcW w:w="801" w:type="dxa"/>
          </w:tcPr>
          <w:p w:rsidR="00497883" w:rsidRPr="00826571" w:rsidRDefault="00497883" w:rsidP="002340A6">
            <w:pPr>
              <w:jc w:val="both"/>
              <w:rPr>
                <w:lang w:val="uk-UA"/>
              </w:rPr>
            </w:pPr>
            <w:r w:rsidRPr="00826571">
              <w:rPr>
                <w:sz w:val="22"/>
                <w:szCs w:val="22"/>
                <w:lang w:val="uk-UA"/>
              </w:rPr>
              <w:t>Мат.</w:t>
            </w:r>
          </w:p>
        </w:tc>
        <w:tc>
          <w:tcPr>
            <w:tcW w:w="801" w:type="dxa"/>
            <w:vMerge/>
          </w:tcPr>
          <w:p w:rsidR="00497883" w:rsidRPr="00826571" w:rsidRDefault="00497883" w:rsidP="000937CA">
            <w:pPr>
              <w:jc w:val="both"/>
              <w:rPr>
                <w:lang w:val="uk-UA"/>
              </w:rPr>
            </w:pPr>
          </w:p>
        </w:tc>
        <w:tc>
          <w:tcPr>
            <w:tcW w:w="797" w:type="dxa"/>
            <w:vMerge/>
          </w:tcPr>
          <w:p w:rsidR="00497883" w:rsidRPr="00826571" w:rsidRDefault="00497883" w:rsidP="000937CA">
            <w:pPr>
              <w:jc w:val="both"/>
              <w:rPr>
                <w:lang w:val="uk-UA"/>
              </w:rPr>
            </w:pPr>
          </w:p>
        </w:tc>
        <w:tc>
          <w:tcPr>
            <w:tcW w:w="776" w:type="dxa"/>
            <w:vMerge/>
          </w:tcPr>
          <w:p w:rsidR="00497883" w:rsidRPr="00517642" w:rsidRDefault="00497883" w:rsidP="000937CA">
            <w:pPr>
              <w:jc w:val="both"/>
              <w:rPr>
                <w:highlight w:val="cyan"/>
                <w:lang w:val="uk-UA"/>
              </w:rPr>
            </w:pPr>
          </w:p>
        </w:tc>
        <w:tc>
          <w:tcPr>
            <w:tcW w:w="776" w:type="dxa"/>
            <w:vMerge/>
          </w:tcPr>
          <w:p w:rsidR="00497883" w:rsidRPr="00517642" w:rsidRDefault="00497883" w:rsidP="000937CA">
            <w:pPr>
              <w:jc w:val="both"/>
              <w:rPr>
                <w:highlight w:val="cyan"/>
                <w:lang w:val="uk-UA"/>
              </w:rPr>
            </w:pPr>
          </w:p>
        </w:tc>
        <w:tc>
          <w:tcPr>
            <w:tcW w:w="890" w:type="dxa"/>
            <w:vMerge/>
          </w:tcPr>
          <w:p w:rsidR="00497883" w:rsidRPr="00517642" w:rsidRDefault="00497883" w:rsidP="000937CA">
            <w:pPr>
              <w:jc w:val="both"/>
              <w:rPr>
                <w:highlight w:val="cyan"/>
                <w:lang w:val="uk-UA"/>
              </w:rPr>
            </w:pPr>
          </w:p>
        </w:tc>
      </w:tr>
      <w:tr w:rsidR="00497883" w:rsidRPr="00517642" w:rsidTr="000937CA">
        <w:trPr>
          <w:trHeight w:val="136"/>
        </w:trPr>
        <w:tc>
          <w:tcPr>
            <w:tcW w:w="852" w:type="dxa"/>
            <w:vMerge/>
          </w:tcPr>
          <w:p w:rsidR="00497883" w:rsidRPr="00CB3DD4" w:rsidRDefault="00497883" w:rsidP="000937CA">
            <w:pPr>
              <w:jc w:val="both"/>
              <w:rPr>
                <w:b/>
                <w:lang w:val="uk-UA"/>
              </w:rPr>
            </w:pPr>
          </w:p>
        </w:tc>
        <w:tc>
          <w:tcPr>
            <w:tcW w:w="776" w:type="dxa"/>
            <w:vMerge/>
          </w:tcPr>
          <w:p w:rsidR="00497883" w:rsidRPr="009622DC" w:rsidRDefault="00497883" w:rsidP="000937CA">
            <w:pPr>
              <w:jc w:val="both"/>
              <w:rPr>
                <w:lang w:val="uk-UA"/>
              </w:rPr>
            </w:pPr>
          </w:p>
        </w:tc>
        <w:tc>
          <w:tcPr>
            <w:tcW w:w="776" w:type="dxa"/>
            <w:vMerge/>
          </w:tcPr>
          <w:p w:rsidR="00497883" w:rsidRPr="009622DC" w:rsidRDefault="00497883" w:rsidP="000937CA">
            <w:pPr>
              <w:jc w:val="both"/>
              <w:rPr>
                <w:lang w:val="uk-UA"/>
              </w:rPr>
            </w:pPr>
          </w:p>
        </w:tc>
        <w:tc>
          <w:tcPr>
            <w:tcW w:w="776" w:type="dxa"/>
            <w:vMerge/>
          </w:tcPr>
          <w:p w:rsidR="00497883" w:rsidRPr="009622DC" w:rsidRDefault="00497883" w:rsidP="000937CA">
            <w:pPr>
              <w:jc w:val="both"/>
              <w:rPr>
                <w:lang w:val="uk-UA"/>
              </w:rPr>
            </w:pPr>
          </w:p>
        </w:tc>
        <w:tc>
          <w:tcPr>
            <w:tcW w:w="776" w:type="dxa"/>
            <w:vMerge/>
          </w:tcPr>
          <w:p w:rsidR="00497883" w:rsidRPr="00826571" w:rsidRDefault="00497883" w:rsidP="000937CA">
            <w:pPr>
              <w:jc w:val="both"/>
              <w:rPr>
                <w:lang w:val="uk-UA"/>
              </w:rPr>
            </w:pPr>
          </w:p>
        </w:tc>
        <w:tc>
          <w:tcPr>
            <w:tcW w:w="776" w:type="dxa"/>
            <w:vMerge/>
          </w:tcPr>
          <w:p w:rsidR="00497883" w:rsidRPr="00826571" w:rsidRDefault="00497883" w:rsidP="000937CA">
            <w:pPr>
              <w:jc w:val="both"/>
              <w:rPr>
                <w:lang w:val="uk-UA"/>
              </w:rPr>
            </w:pPr>
          </w:p>
        </w:tc>
        <w:tc>
          <w:tcPr>
            <w:tcW w:w="776" w:type="dxa"/>
            <w:vMerge/>
          </w:tcPr>
          <w:p w:rsidR="00497883" w:rsidRPr="00517642" w:rsidRDefault="00497883" w:rsidP="000937CA">
            <w:pPr>
              <w:jc w:val="both"/>
              <w:rPr>
                <w:highlight w:val="cyan"/>
                <w:lang w:val="uk-UA"/>
              </w:rPr>
            </w:pPr>
          </w:p>
        </w:tc>
        <w:tc>
          <w:tcPr>
            <w:tcW w:w="801" w:type="dxa"/>
          </w:tcPr>
          <w:p w:rsidR="00497883" w:rsidRPr="00826571" w:rsidRDefault="00497883" w:rsidP="002340A6">
            <w:pPr>
              <w:jc w:val="both"/>
              <w:rPr>
                <w:lang w:val="uk-UA"/>
              </w:rPr>
            </w:pPr>
            <w:r w:rsidRPr="00826571">
              <w:rPr>
                <w:sz w:val="22"/>
                <w:szCs w:val="22"/>
                <w:lang w:val="uk-UA"/>
              </w:rPr>
              <w:t>Екон.</w:t>
            </w:r>
          </w:p>
        </w:tc>
        <w:tc>
          <w:tcPr>
            <w:tcW w:w="801" w:type="dxa"/>
          </w:tcPr>
          <w:p w:rsidR="00497883" w:rsidRPr="00826571" w:rsidRDefault="00497883" w:rsidP="002340A6">
            <w:pPr>
              <w:jc w:val="both"/>
              <w:rPr>
                <w:lang w:val="uk-UA"/>
              </w:rPr>
            </w:pPr>
            <w:r w:rsidRPr="00826571">
              <w:rPr>
                <w:sz w:val="22"/>
                <w:szCs w:val="22"/>
                <w:lang w:val="uk-UA"/>
              </w:rPr>
              <w:t>Ф-м</w:t>
            </w:r>
          </w:p>
        </w:tc>
        <w:tc>
          <w:tcPr>
            <w:tcW w:w="797" w:type="dxa"/>
            <w:vMerge/>
          </w:tcPr>
          <w:p w:rsidR="00497883" w:rsidRPr="00826571" w:rsidRDefault="00497883" w:rsidP="000937CA">
            <w:pPr>
              <w:jc w:val="both"/>
              <w:rPr>
                <w:lang w:val="uk-UA"/>
              </w:rPr>
            </w:pPr>
          </w:p>
        </w:tc>
        <w:tc>
          <w:tcPr>
            <w:tcW w:w="776" w:type="dxa"/>
            <w:vMerge/>
          </w:tcPr>
          <w:p w:rsidR="00497883" w:rsidRPr="00517642" w:rsidRDefault="00497883" w:rsidP="000937CA">
            <w:pPr>
              <w:jc w:val="both"/>
              <w:rPr>
                <w:highlight w:val="cyan"/>
                <w:lang w:val="uk-UA"/>
              </w:rPr>
            </w:pPr>
          </w:p>
        </w:tc>
        <w:tc>
          <w:tcPr>
            <w:tcW w:w="776" w:type="dxa"/>
            <w:vMerge/>
          </w:tcPr>
          <w:p w:rsidR="00497883" w:rsidRPr="00517642" w:rsidRDefault="00497883" w:rsidP="000937CA">
            <w:pPr>
              <w:jc w:val="both"/>
              <w:rPr>
                <w:highlight w:val="cyan"/>
                <w:lang w:val="uk-UA"/>
              </w:rPr>
            </w:pPr>
          </w:p>
        </w:tc>
        <w:tc>
          <w:tcPr>
            <w:tcW w:w="890" w:type="dxa"/>
            <w:vMerge/>
          </w:tcPr>
          <w:p w:rsidR="00497883" w:rsidRPr="00517642" w:rsidRDefault="00497883" w:rsidP="000937CA">
            <w:pPr>
              <w:jc w:val="both"/>
              <w:rPr>
                <w:highlight w:val="cyan"/>
                <w:lang w:val="uk-UA"/>
              </w:rPr>
            </w:pPr>
          </w:p>
        </w:tc>
      </w:tr>
      <w:tr w:rsidR="00497883" w:rsidRPr="00517642" w:rsidTr="000937CA">
        <w:tc>
          <w:tcPr>
            <w:tcW w:w="852" w:type="dxa"/>
          </w:tcPr>
          <w:p w:rsidR="00497883" w:rsidRPr="00CB3DD4" w:rsidRDefault="00497883" w:rsidP="000937CA">
            <w:pPr>
              <w:jc w:val="both"/>
              <w:rPr>
                <w:b/>
                <w:sz w:val="20"/>
                <w:szCs w:val="20"/>
                <w:lang w:val="uk-UA"/>
              </w:rPr>
            </w:pPr>
            <w:r w:rsidRPr="00CB3DD4">
              <w:rPr>
                <w:b/>
                <w:sz w:val="20"/>
                <w:szCs w:val="20"/>
                <w:lang w:val="uk-UA"/>
              </w:rPr>
              <w:t>Всього</w:t>
            </w:r>
          </w:p>
        </w:tc>
        <w:tc>
          <w:tcPr>
            <w:tcW w:w="776" w:type="dxa"/>
          </w:tcPr>
          <w:p w:rsidR="00497883" w:rsidRPr="009622DC" w:rsidRDefault="00497883" w:rsidP="002340A6">
            <w:pPr>
              <w:jc w:val="both"/>
              <w:rPr>
                <w:lang w:val="uk-UA"/>
              </w:rPr>
            </w:pPr>
            <w:r w:rsidRPr="009622DC">
              <w:rPr>
                <w:sz w:val="22"/>
                <w:szCs w:val="22"/>
                <w:lang w:val="uk-UA"/>
              </w:rPr>
              <w:t>30</w:t>
            </w:r>
          </w:p>
        </w:tc>
        <w:tc>
          <w:tcPr>
            <w:tcW w:w="776" w:type="dxa"/>
          </w:tcPr>
          <w:p w:rsidR="00497883" w:rsidRPr="009622DC" w:rsidRDefault="00497883" w:rsidP="002340A6">
            <w:pPr>
              <w:jc w:val="both"/>
              <w:rPr>
                <w:lang w:val="uk-UA"/>
              </w:rPr>
            </w:pPr>
            <w:r w:rsidRPr="009622DC">
              <w:rPr>
                <w:sz w:val="22"/>
                <w:szCs w:val="22"/>
                <w:lang w:val="uk-UA"/>
              </w:rPr>
              <w:t>29</w:t>
            </w:r>
          </w:p>
        </w:tc>
        <w:tc>
          <w:tcPr>
            <w:tcW w:w="776" w:type="dxa"/>
          </w:tcPr>
          <w:p w:rsidR="00497883" w:rsidRPr="009622DC" w:rsidRDefault="00497883" w:rsidP="000937CA">
            <w:pPr>
              <w:jc w:val="both"/>
              <w:rPr>
                <w:lang w:val="uk-UA"/>
              </w:rPr>
            </w:pPr>
            <w:r>
              <w:rPr>
                <w:lang w:val="uk-UA"/>
              </w:rPr>
              <w:t>30</w:t>
            </w:r>
          </w:p>
        </w:tc>
        <w:tc>
          <w:tcPr>
            <w:tcW w:w="776" w:type="dxa"/>
          </w:tcPr>
          <w:p w:rsidR="00497883" w:rsidRPr="00826571" w:rsidRDefault="00497883" w:rsidP="002340A6">
            <w:pPr>
              <w:jc w:val="both"/>
              <w:rPr>
                <w:lang w:val="uk-UA"/>
              </w:rPr>
            </w:pPr>
            <w:r w:rsidRPr="00826571">
              <w:rPr>
                <w:sz w:val="22"/>
                <w:szCs w:val="22"/>
                <w:lang w:val="uk-UA"/>
              </w:rPr>
              <w:t>828</w:t>
            </w:r>
          </w:p>
        </w:tc>
        <w:tc>
          <w:tcPr>
            <w:tcW w:w="776" w:type="dxa"/>
          </w:tcPr>
          <w:p w:rsidR="00497883" w:rsidRPr="00660BAA" w:rsidRDefault="00497883" w:rsidP="002340A6">
            <w:pPr>
              <w:jc w:val="both"/>
              <w:rPr>
                <w:lang w:val="uk-UA"/>
              </w:rPr>
            </w:pPr>
            <w:r w:rsidRPr="00660BAA">
              <w:rPr>
                <w:sz w:val="22"/>
                <w:szCs w:val="22"/>
                <w:lang w:val="uk-UA"/>
              </w:rPr>
              <w:t>816</w:t>
            </w:r>
          </w:p>
        </w:tc>
        <w:tc>
          <w:tcPr>
            <w:tcW w:w="776" w:type="dxa"/>
          </w:tcPr>
          <w:p w:rsidR="00497883" w:rsidRPr="00660BAA" w:rsidRDefault="00497883" w:rsidP="000937CA">
            <w:pPr>
              <w:jc w:val="both"/>
              <w:rPr>
                <w:lang w:val="uk-UA"/>
              </w:rPr>
            </w:pPr>
            <w:r>
              <w:rPr>
                <w:lang w:val="uk-UA"/>
              </w:rPr>
              <w:t>850</w:t>
            </w:r>
          </w:p>
        </w:tc>
        <w:tc>
          <w:tcPr>
            <w:tcW w:w="801" w:type="dxa"/>
          </w:tcPr>
          <w:p w:rsidR="00497883" w:rsidRPr="00826571" w:rsidRDefault="00497883" w:rsidP="000937CA">
            <w:pPr>
              <w:jc w:val="both"/>
              <w:rPr>
                <w:lang w:val="uk-UA"/>
              </w:rPr>
            </w:pPr>
            <w:r w:rsidRPr="00826571">
              <w:rPr>
                <w:sz w:val="22"/>
                <w:szCs w:val="22"/>
                <w:lang w:val="uk-UA"/>
              </w:rPr>
              <w:t xml:space="preserve"> </w:t>
            </w:r>
          </w:p>
        </w:tc>
        <w:tc>
          <w:tcPr>
            <w:tcW w:w="801" w:type="dxa"/>
          </w:tcPr>
          <w:p w:rsidR="00497883" w:rsidRPr="00826571" w:rsidRDefault="00497883" w:rsidP="000937CA">
            <w:pPr>
              <w:jc w:val="both"/>
              <w:rPr>
                <w:lang w:val="uk-UA"/>
              </w:rPr>
            </w:pPr>
          </w:p>
        </w:tc>
        <w:tc>
          <w:tcPr>
            <w:tcW w:w="797" w:type="dxa"/>
          </w:tcPr>
          <w:p w:rsidR="00497883" w:rsidRPr="00826571" w:rsidRDefault="00497883" w:rsidP="000937CA">
            <w:pPr>
              <w:jc w:val="both"/>
              <w:rPr>
                <w:lang w:val="uk-UA"/>
              </w:rPr>
            </w:pPr>
          </w:p>
        </w:tc>
        <w:tc>
          <w:tcPr>
            <w:tcW w:w="776" w:type="dxa"/>
          </w:tcPr>
          <w:p w:rsidR="00497883" w:rsidRPr="00517642" w:rsidRDefault="00497883" w:rsidP="000937CA">
            <w:pPr>
              <w:jc w:val="both"/>
              <w:rPr>
                <w:highlight w:val="cyan"/>
                <w:lang w:val="uk-UA"/>
              </w:rPr>
            </w:pPr>
          </w:p>
        </w:tc>
        <w:tc>
          <w:tcPr>
            <w:tcW w:w="776" w:type="dxa"/>
          </w:tcPr>
          <w:p w:rsidR="00497883" w:rsidRPr="00517642" w:rsidRDefault="00497883" w:rsidP="000937CA">
            <w:pPr>
              <w:jc w:val="both"/>
              <w:rPr>
                <w:highlight w:val="cyan"/>
                <w:lang w:val="uk-UA"/>
              </w:rPr>
            </w:pPr>
          </w:p>
        </w:tc>
        <w:tc>
          <w:tcPr>
            <w:tcW w:w="890" w:type="dxa"/>
          </w:tcPr>
          <w:p w:rsidR="00497883" w:rsidRPr="00517642" w:rsidRDefault="00497883" w:rsidP="000937CA">
            <w:pPr>
              <w:jc w:val="both"/>
              <w:rPr>
                <w:highlight w:val="cyan"/>
                <w:lang w:val="uk-UA"/>
              </w:rPr>
            </w:pPr>
          </w:p>
        </w:tc>
      </w:tr>
    </w:tbl>
    <w:p w:rsidR="00497883" w:rsidRPr="00D207F1" w:rsidRDefault="00497883" w:rsidP="000A5C71">
      <w:pPr>
        <w:pStyle w:val="BodyText"/>
        <w:ind w:firstLine="708"/>
      </w:pPr>
      <w:r w:rsidRPr="00D207F1">
        <w:t>Дані наведеної таблиці дають можливість зробити висновок, що за останні два роки, кількість</w:t>
      </w:r>
      <w:r>
        <w:t xml:space="preserve"> </w:t>
      </w:r>
      <w:r w:rsidRPr="00D207F1">
        <w:t xml:space="preserve"> </w:t>
      </w:r>
      <w:r>
        <w:t xml:space="preserve">та </w:t>
      </w:r>
      <w:r w:rsidRPr="00D207F1">
        <w:t>наповнюваність класів учнями збільшилася.</w:t>
      </w:r>
    </w:p>
    <w:p w:rsidR="00497883" w:rsidRPr="0063565F" w:rsidRDefault="00497883" w:rsidP="000A5C71">
      <w:pPr>
        <w:pStyle w:val="BodyText"/>
        <w:ind w:firstLine="708"/>
      </w:pPr>
      <w:r w:rsidRPr="0063565F">
        <w:t xml:space="preserve">В рамках ліцею функціонує власна концептуальна модель навчального закладу – Школа культури здоров’я. </w:t>
      </w:r>
    </w:p>
    <w:p w:rsidR="00497883" w:rsidRPr="0063565F" w:rsidRDefault="00497883" w:rsidP="000A5C71">
      <w:pPr>
        <w:jc w:val="both"/>
        <w:rPr>
          <w:lang w:val="uk-UA"/>
        </w:rPr>
      </w:pPr>
      <w:r w:rsidRPr="0063565F">
        <w:rPr>
          <w:lang w:val="uk-UA"/>
        </w:rPr>
        <w:tab/>
        <w:t xml:space="preserve">В Харківському ліцеї №141 навчальний процес </w:t>
      </w:r>
      <w:r w:rsidRPr="007D47E1">
        <w:rPr>
          <w:lang w:val="uk-UA"/>
        </w:rPr>
        <w:t>забезпечують 57 педагогів. З них вищу освіту мають 56, середню спеціальну – 1  вчитель.</w:t>
      </w:r>
    </w:p>
    <w:p w:rsidR="00497883" w:rsidRPr="00AB317B" w:rsidRDefault="00497883" w:rsidP="000A5C71">
      <w:pPr>
        <w:jc w:val="both"/>
        <w:rPr>
          <w:lang w:val="uk-UA"/>
        </w:rPr>
      </w:pPr>
      <w:r w:rsidRPr="00AB317B">
        <w:rPr>
          <w:lang w:val="uk-UA"/>
        </w:rPr>
        <w:tab/>
        <w:t>За підсумками атестації  мають кваліфікаційну категорію:</w:t>
      </w:r>
    </w:p>
    <w:p w:rsidR="00497883" w:rsidRPr="007D47E1" w:rsidRDefault="00497883" w:rsidP="000A5C71">
      <w:pPr>
        <w:jc w:val="both"/>
        <w:rPr>
          <w:lang w:val="uk-UA"/>
        </w:rPr>
      </w:pPr>
      <w:r w:rsidRPr="00AB317B">
        <w:rPr>
          <w:lang w:val="uk-UA"/>
        </w:rPr>
        <w:t xml:space="preserve">- спеціаліст вищої категорії – </w:t>
      </w:r>
      <w:r w:rsidRPr="007D47E1">
        <w:rPr>
          <w:lang w:val="uk-UA"/>
        </w:rPr>
        <w:t>29,</w:t>
      </w:r>
    </w:p>
    <w:p w:rsidR="00497883" w:rsidRPr="00AB317B" w:rsidRDefault="00497883" w:rsidP="000A5C71">
      <w:pPr>
        <w:jc w:val="both"/>
        <w:rPr>
          <w:lang w:val="uk-UA"/>
        </w:rPr>
      </w:pPr>
      <w:r w:rsidRPr="007D47E1">
        <w:rPr>
          <w:lang w:val="uk-UA"/>
        </w:rPr>
        <w:t>- спеціаліст І категорії – 15,</w:t>
      </w:r>
    </w:p>
    <w:p w:rsidR="00497883" w:rsidRPr="00AB317B" w:rsidRDefault="00497883" w:rsidP="000A5C71">
      <w:pPr>
        <w:jc w:val="both"/>
        <w:rPr>
          <w:lang w:val="uk-UA"/>
        </w:rPr>
      </w:pPr>
      <w:r w:rsidRPr="00AB317B">
        <w:rPr>
          <w:lang w:val="uk-UA"/>
        </w:rPr>
        <w:t xml:space="preserve">- спеціаліст ІІ категорії </w:t>
      </w:r>
      <w:r w:rsidRPr="007D47E1">
        <w:rPr>
          <w:lang w:val="uk-UA"/>
        </w:rPr>
        <w:t>– 5,</w:t>
      </w:r>
    </w:p>
    <w:p w:rsidR="00497883" w:rsidRPr="00AB317B" w:rsidRDefault="00497883" w:rsidP="000A5C71">
      <w:pPr>
        <w:jc w:val="both"/>
        <w:rPr>
          <w:lang w:val="uk-UA"/>
        </w:rPr>
      </w:pPr>
      <w:r w:rsidRPr="00AB317B">
        <w:rPr>
          <w:lang w:val="uk-UA"/>
        </w:rPr>
        <w:t xml:space="preserve">- спеціаліст </w:t>
      </w:r>
      <w:r w:rsidRPr="007D47E1">
        <w:rPr>
          <w:lang w:val="uk-UA"/>
        </w:rPr>
        <w:t xml:space="preserve">– </w:t>
      </w:r>
      <w:r>
        <w:rPr>
          <w:lang w:val="uk-UA"/>
        </w:rPr>
        <w:t>8</w:t>
      </w:r>
      <w:r w:rsidRPr="007D47E1">
        <w:rPr>
          <w:lang w:val="uk-UA"/>
        </w:rPr>
        <w:t>.</w:t>
      </w:r>
    </w:p>
    <w:p w:rsidR="00497883" w:rsidRPr="00AB317B" w:rsidRDefault="00497883" w:rsidP="000A5C71">
      <w:pPr>
        <w:ind w:firstLine="708"/>
        <w:jc w:val="both"/>
        <w:rPr>
          <w:lang w:val="uk-UA"/>
        </w:rPr>
      </w:pPr>
      <w:r w:rsidRPr="00AB317B">
        <w:rPr>
          <w:lang w:val="uk-UA"/>
        </w:rPr>
        <w:t xml:space="preserve">Мають педагогічне звання «Учитель-методист» - </w:t>
      </w:r>
      <w:r w:rsidRPr="00D82D5A">
        <w:rPr>
          <w:lang w:val="uk-UA"/>
        </w:rPr>
        <w:t>12</w:t>
      </w:r>
      <w:r w:rsidRPr="00AB317B">
        <w:rPr>
          <w:lang w:val="uk-UA"/>
        </w:rPr>
        <w:t xml:space="preserve"> учителів, «Старший учитель» - </w:t>
      </w:r>
      <w:r w:rsidRPr="00D82D5A">
        <w:rPr>
          <w:lang w:val="uk-UA"/>
        </w:rPr>
        <w:t>14</w:t>
      </w:r>
      <w:r w:rsidRPr="00AB317B">
        <w:rPr>
          <w:lang w:val="uk-UA"/>
        </w:rPr>
        <w:t xml:space="preserve"> учителів.</w:t>
      </w:r>
    </w:p>
    <w:p w:rsidR="00497883" w:rsidRPr="004C3B75" w:rsidRDefault="00497883" w:rsidP="000A5C71">
      <w:pPr>
        <w:jc w:val="both"/>
        <w:rPr>
          <w:lang w:val="uk-UA"/>
        </w:rPr>
      </w:pPr>
      <w:r w:rsidRPr="004C3B75">
        <w:rPr>
          <w:lang w:val="uk-UA"/>
        </w:rPr>
        <w:tab/>
        <w:t>Харківський ліцей №141 – загальноосвітній навчальний заклад, який покликаний задовольняти потреби громадян, суспільства і держави у загальній середній освіті; забезпечувати науково-теоретичну, гуманітарну, загальнокультурну підготовку обдарованих і здібних дітей. Ліцей як система є відкритою, вільною для збагачення новими науково-обґрунтованими ідеями.</w:t>
      </w:r>
    </w:p>
    <w:p w:rsidR="00497883" w:rsidRPr="004C3B75" w:rsidRDefault="00497883" w:rsidP="000A5C71">
      <w:pPr>
        <w:jc w:val="both"/>
        <w:rPr>
          <w:lang w:val="uk-UA"/>
        </w:rPr>
      </w:pPr>
      <w:r w:rsidRPr="004C3B75">
        <w:rPr>
          <w:lang w:val="uk-UA"/>
        </w:rPr>
        <w:tab/>
        <w:t>Головна мета Харківського ліцею №141 – виховання та розвиток дітей в ім’я збагачення здорового, інтелектуального, творчого, культурного потенціалу України.</w:t>
      </w:r>
    </w:p>
    <w:p w:rsidR="00497883" w:rsidRPr="004C3B75" w:rsidRDefault="00497883" w:rsidP="000A5C71">
      <w:pPr>
        <w:ind w:firstLine="720"/>
        <w:jc w:val="both"/>
        <w:rPr>
          <w:lang w:val="uk-UA"/>
        </w:rPr>
      </w:pPr>
      <w:r w:rsidRPr="004C3B75">
        <w:rPr>
          <w:lang w:val="uk-UA"/>
        </w:rPr>
        <w:t xml:space="preserve">Науково-дидактичне забезпечення навчального процесу здійснюється через співробітництво з вищими навчальними закладами міста. Ліцей використовує матеріальну базу та плідно працює в навчальних комплексах ХНПУ ім. Г.С.Сковороди, НАУ «ХАІ», НТУ «ХПІ», ХНУ ім. В.Н.Каразіна, ХНФаУ. У 2010 році ліцей став учасником проекту  «Навчання заради майбутнього – університетські кафедри у школах», який діє на підставі Меморандуму про спільну діяльність вищих навчальних закладів та шкіл міста Харкова. </w:t>
      </w:r>
      <w:r w:rsidRPr="004C3B75">
        <w:t xml:space="preserve">В рамках цього проекту </w:t>
      </w:r>
      <w:r w:rsidRPr="004C3B75">
        <w:rPr>
          <w:lang w:val="uk-UA"/>
        </w:rPr>
        <w:t>у 201</w:t>
      </w:r>
      <w:r>
        <w:rPr>
          <w:lang w:val="uk-UA"/>
        </w:rPr>
        <w:t>6</w:t>
      </w:r>
      <w:r w:rsidRPr="004C3B75">
        <w:rPr>
          <w:lang w:val="uk-UA"/>
        </w:rPr>
        <w:t>/201</w:t>
      </w:r>
      <w:r>
        <w:rPr>
          <w:lang w:val="uk-UA"/>
        </w:rPr>
        <w:t>7</w:t>
      </w:r>
      <w:r w:rsidRPr="004C3B75">
        <w:rPr>
          <w:lang w:val="uk-UA"/>
        </w:rPr>
        <w:t xml:space="preserve"> навчальному році </w:t>
      </w:r>
      <w:r w:rsidRPr="004C3B75">
        <w:t xml:space="preserve">в </w:t>
      </w:r>
      <w:r w:rsidRPr="004C3B75">
        <w:rPr>
          <w:bCs/>
        </w:rPr>
        <w:t xml:space="preserve">ліцеї </w:t>
      </w:r>
      <w:r>
        <w:rPr>
          <w:bCs/>
          <w:lang w:val="uk-UA"/>
        </w:rPr>
        <w:t xml:space="preserve">продовжили свою </w:t>
      </w:r>
      <w:r w:rsidRPr="004C3B75">
        <w:rPr>
          <w:bCs/>
        </w:rPr>
        <w:t>ді</w:t>
      </w:r>
      <w:r w:rsidRPr="004C3B75">
        <w:rPr>
          <w:bCs/>
          <w:lang w:val="uk-UA"/>
        </w:rPr>
        <w:t>ял</w:t>
      </w:r>
      <w:r>
        <w:rPr>
          <w:bCs/>
          <w:lang w:val="uk-UA"/>
        </w:rPr>
        <w:t>ьність</w:t>
      </w:r>
      <w:r w:rsidRPr="004C3B75">
        <w:rPr>
          <w:bCs/>
          <w:lang w:val="uk-UA"/>
        </w:rPr>
        <w:t xml:space="preserve"> п’ять </w:t>
      </w:r>
      <w:r w:rsidRPr="004C3B75">
        <w:rPr>
          <w:bCs/>
        </w:rPr>
        <w:t>університетськ</w:t>
      </w:r>
      <w:r w:rsidRPr="004C3B75">
        <w:rPr>
          <w:bCs/>
          <w:lang w:val="uk-UA"/>
        </w:rPr>
        <w:t>их</w:t>
      </w:r>
      <w:r w:rsidRPr="004C3B75">
        <w:rPr>
          <w:bCs/>
        </w:rPr>
        <w:t xml:space="preserve"> кафедр</w:t>
      </w:r>
      <w:r w:rsidRPr="004C3B75">
        <w:t>, створен</w:t>
      </w:r>
      <w:r w:rsidRPr="004C3B75">
        <w:rPr>
          <w:lang w:val="uk-UA"/>
        </w:rPr>
        <w:t>их</w:t>
      </w:r>
      <w:r w:rsidRPr="004C3B75">
        <w:t xml:space="preserve"> на базі ХНПУ ім. Г.Сковороди:</w:t>
      </w:r>
      <w:r w:rsidRPr="004C3B75">
        <w:rPr>
          <w:lang w:val="uk-UA"/>
        </w:rPr>
        <w:t xml:space="preserve"> кафедра хімії, кафедра історії України, кафедра екології та здоров’я людини, кафедра філологічних дисциплін, кафедра інноваційних технологій початкової освіти.</w:t>
      </w:r>
    </w:p>
    <w:p w:rsidR="00497883" w:rsidRPr="0092385F" w:rsidRDefault="00497883" w:rsidP="000A5C71">
      <w:pPr>
        <w:ind w:firstLine="708"/>
        <w:jc w:val="both"/>
        <w:rPr>
          <w:lang w:val="uk-UA"/>
        </w:rPr>
      </w:pPr>
      <w:r w:rsidRPr="0092385F">
        <w:rPr>
          <w:lang w:val="uk-UA"/>
        </w:rPr>
        <w:t>У 201</w:t>
      </w:r>
      <w:r>
        <w:rPr>
          <w:lang w:val="uk-UA"/>
        </w:rPr>
        <w:t>6</w:t>
      </w:r>
      <w:r w:rsidRPr="0092385F">
        <w:rPr>
          <w:lang w:val="uk-UA"/>
        </w:rPr>
        <w:t>/201</w:t>
      </w:r>
      <w:r>
        <w:rPr>
          <w:lang w:val="uk-UA"/>
        </w:rPr>
        <w:t>7</w:t>
      </w:r>
      <w:r w:rsidRPr="0092385F">
        <w:rPr>
          <w:lang w:val="uk-UA"/>
        </w:rPr>
        <w:t xml:space="preserve"> н.р. діяльність Харківського ліцею №141 була спрямована на суворе дотримання Конституції України; виконання Законів України «Про освіту», «Про загальну середню освіту».</w:t>
      </w:r>
    </w:p>
    <w:p w:rsidR="00497883" w:rsidRPr="0092385F" w:rsidRDefault="00497883" w:rsidP="000A5C71">
      <w:pPr>
        <w:ind w:firstLine="708"/>
        <w:jc w:val="both"/>
        <w:rPr>
          <w:lang w:val="uk-UA"/>
        </w:rPr>
      </w:pPr>
      <w:r w:rsidRPr="0092385F">
        <w:rPr>
          <w:lang w:val="uk-UA"/>
        </w:rPr>
        <w:t xml:space="preserve">Основою діяльності ліцею стало створення оптимальних психолого-педагогічних умов для самореалізації індивідуального розвитку особистості. Були окреслені та здійснювались протягом року такі пріоритетні напрямки роботи: </w:t>
      </w:r>
    </w:p>
    <w:p w:rsidR="00497883" w:rsidRPr="0092385F" w:rsidRDefault="00497883" w:rsidP="000A5C71">
      <w:pPr>
        <w:ind w:left="180" w:hanging="180"/>
        <w:jc w:val="both"/>
        <w:rPr>
          <w:lang w:val="uk-UA"/>
        </w:rPr>
      </w:pPr>
      <w:r w:rsidRPr="0092385F">
        <w:rPr>
          <w:lang w:val="uk-UA"/>
        </w:rPr>
        <w:t>- поступове, гармонійне поєднання традиційних та інноваційних методичних систем навчання;</w:t>
      </w:r>
    </w:p>
    <w:p w:rsidR="00497883" w:rsidRPr="0092385F" w:rsidRDefault="00497883" w:rsidP="000A5C71">
      <w:pPr>
        <w:pStyle w:val="BodyText"/>
      </w:pPr>
      <w:r w:rsidRPr="0092385F">
        <w:t>- організація роботи щодо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соціального, духовного, фізичного і психічного здоров’я учнів та безпосередня участь у роботі педагогічних і батьківських колективів навчальних закладів району та міста, спрямованих на формування у дітей та молоді основ здорового способу життя, активної громадянської позиції, готовності до збереження духовних, суспільних і природних цінностей, здатності до творчої праці, саморозвитку, самовиховання, самоосвіти;</w:t>
      </w:r>
    </w:p>
    <w:p w:rsidR="00497883" w:rsidRPr="0092385F" w:rsidRDefault="00497883" w:rsidP="000A5C71">
      <w:pPr>
        <w:jc w:val="both"/>
        <w:rPr>
          <w:lang w:val="uk-UA"/>
        </w:rPr>
      </w:pPr>
      <w:r w:rsidRPr="0092385F">
        <w:rPr>
          <w:lang w:val="uk-UA"/>
        </w:rPr>
        <w:t>- реалізовувався особистісно-орієнтований підхід до розвитку, виховання та навчання дітей через відновлення змісту освіти та впровадження інноваційних освітніх технологій по всіх ступенях навчання;</w:t>
      </w:r>
    </w:p>
    <w:p w:rsidR="00497883" w:rsidRPr="0092385F" w:rsidRDefault="00497883" w:rsidP="000A5C71">
      <w:pPr>
        <w:jc w:val="both"/>
        <w:rPr>
          <w:lang w:val="uk-UA"/>
        </w:rPr>
      </w:pPr>
      <w:r w:rsidRPr="0092385F">
        <w:rPr>
          <w:lang w:val="uk-UA"/>
        </w:rPr>
        <w:t>- система управління навчальним закладом базувалася на основі моніторингу; для розвитку навчального закладу застосовувалися економія бюджетних коштів та пошук і залучення позабюджетних джерел фінансування.</w:t>
      </w:r>
    </w:p>
    <w:p w:rsidR="00497883" w:rsidRPr="009F5BF6" w:rsidRDefault="00497883" w:rsidP="004F7754">
      <w:pPr>
        <w:ind w:firstLine="708"/>
        <w:jc w:val="both"/>
        <w:rPr>
          <w:lang w:val="uk-UA"/>
        </w:rPr>
      </w:pPr>
      <w:r w:rsidRPr="009F5BF6">
        <w:rPr>
          <w:lang w:val="uk-UA"/>
        </w:rPr>
        <w:t xml:space="preserve">Охорона життя, здоров’я та соціальний захист неповнолітніх  учнів ліцею протягом навчального року залишалися в центрі уваги адміністрації та педагогічного колективу. Була розроблена низка санітарно-профілактичних, оздоровчих заходів, активно здійснювалася робота щодо запобігання дитячого травматизму. Так, до початку навчального року відбулася підготовка навчальних кабінетів та приміщень згідно до вимог Міністерства освіти і науки України. Створеною в ліцеї комісією був проведений огляд навчальних кабінетів, складені акти-дозволи на експлуатацію кабінетів хімії, фізики, біології, інформатики, спортивної зали та інших навчальних кабінетів. У зв’язку з загостренням проблем захворювання органів зору особлива увага зверталася на усунення причин, що знижують коефіцієнт освітлення приміщень (постійно підтримувалася чистота вікон, була забезпечена справність усіх ламп, що є в кабінетах); кришки парт фарбувалися у колір, що відповідає гігієнічним вимогам; учні в класі розсаджувалися з урахуванням стану їх зору. Постійно, протягом року, вчителі здійснювали щоденний контроль </w:t>
      </w:r>
      <w:r>
        <w:rPr>
          <w:lang w:val="uk-UA"/>
        </w:rPr>
        <w:t xml:space="preserve">за </w:t>
      </w:r>
      <w:r w:rsidRPr="009F5BF6">
        <w:rPr>
          <w:lang w:val="uk-UA"/>
        </w:rPr>
        <w:t>провітрювання</w:t>
      </w:r>
      <w:r>
        <w:rPr>
          <w:lang w:val="uk-UA"/>
        </w:rPr>
        <w:t>м</w:t>
      </w:r>
      <w:r w:rsidRPr="009F5BF6">
        <w:rPr>
          <w:lang w:val="uk-UA"/>
        </w:rPr>
        <w:t xml:space="preserve"> навчальних кабінетів, проводили прогулянки і фізичні вправи на свіжому повітрі, стежили за збереженням в належному порядку робочого місця учнів, дотриманням санітарно-гігієнічних вимог (миття рук, тощо). Звертали увагу вчителі й на проблему профілактики захворювань органів слуху, з цією метою велася робота щодо зниження шуму в </w:t>
      </w:r>
      <w:r>
        <w:rPr>
          <w:lang w:val="uk-UA"/>
        </w:rPr>
        <w:t>ліцейських</w:t>
      </w:r>
      <w:r w:rsidRPr="009F5BF6">
        <w:rPr>
          <w:lang w:val="uk-UA"/>
        </w:rPr>
        <w:t xml:space="preserve"> приміщеннях. За допомогою </w:t>
      </w:r>
      <w:r>
        <w:rPr>
          <w:lang w:val="uk-UA"/>
        </w:rPr>
        <w:t>ліцейського</w:t>
      </w:r>
      <w:r w:rsidRPr="009F5BF6">
        <w:rPr>
          <w:lang w:val="uk-UA"/>
        </w:rPr>
        <w:t xml:space="preserve"> лікаря класними керівниками бу</w:t>
      </w:r>
      <w:r>
        <w:rPr>
          <w:lang w:val="uk-UA"/>
        </w:rPr>
        <w:t>ли проведені бесіди за темами: «</w:t>
      </w:r>
      <w:r w:rsidRPr="009F5BF6">
        <w:rPr>
          <w:lang w:val="uk-UA"/>
        </w:rPr>
        <w:t>Гігієна навчальної праці школярів</w:t>
      </w:r>
      <w:r>
        <w:rPr>
          <w:lang w:val="uk-UA"/>
        </w:rPr>
        <w:t>», «</w:t>
      </w:r>
      <w:r w:rsidRPr="009F5BF6">
        <w:rPr>
          <w:lang w:val="uk-UA"/>
        </w:rPr>
        <w:t>Азбука здоров’я</w:t>
      </w:r>
      <w:r>
        <w:rPr>
          <w:lang w:val="uk-UA"/>
        </w:rPr>
        <w:t>», «</w:t>
      </w:r>
      <w:r w:rsidRPr="009F5BF6">
        <w:rPr>
          <w:lang w:val="uk-UA"/>
        </w:rPr>
        <w:t>Сонце, повітря, вода – наші найкращі друзі</w:t>
      </w:r>
      <w:r>
        <w:rPr>
          <w:lang w:val="uk-UA"/>
        </w:rPr>
        <w:t>», «</w:t>
      </w:r>
      <w:r w:rsidRPr="009F5BF6">
        <w:rPr>
          <w:lang w:val="uk-UA"/>
        </w:rPr>
        <w:t>Вдихай носом – видихай ротом</w:t>
      </w:r>
      <w:r>
        <w:rPr>
          <w:lang w:val="uk-UA"/>
        </w:rPr>
        <w:t>», «</w:t>
      </w:r>
      <w:r w:rsidRPr="009F5BF6">
        <w:rPr>
          <w:lang w:val="uk-UA"/>
        </w:rPr>
        <w:t>Методика загартування</w:t>
      </w:r>
      <w:r>
        <w:rPr>
          <w:lang w:val="uk-UA"/>
        </w:rPr>
        <w:t>», «</w:t>
      </w:r>
      <w:r w:rsidRPr="009F5BF6">
        <w:rPr>
          <w:lang w:val="uk-UA"/>
        </w:rPr>
        <w:t>Здоров’я понад усе</w:t>
      </w:r>
      <w:r>
        <w:rPr>
          <w:lang w:val="uk-UA"/>
        </w:rPr>
        <w:t>»</w:t>
      </w:r>
      <w:r w:rsidRPr="009F5BF6">
        <w:rPr>
          <w:lang w:val="uk-UA"/>
        </w:rPr>
        <w:t>.</w:t>
      </w:r>
    </w:p>
    <w:p w:rsidR="00497883" w:rsidRPr="009F5BF6" w:rsidRDefault="00497883" w:rsidP="004F7754">
      <w:pPr>
        <w:ind w:firstLine="708"/>
        <w:jc w:val="both"/>
        <w:rPr>
          <w:lang w:val="uk-UA"/>
        </w:rPr>
      </w:pPr>
      <w:r w:rsidRPr="009F5BF6">
        <w:rPr>
          <w:lang w:val="uk-UA"/>
        </w:rPr>
        <w:t>На нараді при директорі (жовтень 201</w:t>
      </w:r>
      <w:r>
        <w:rPr>
          <w:lang w:val="uk-UA"/>
        </w:rPr>
        <w:t>6</w:t>
      </w:r>
      <w:r w:rsidRPr="009F5BF6">
        <w:rPr>
          <w:lang w:val="uk-UA"/>
        </w:rPr>
        <w:t>) до відома вчителів був доведений аналіз стану здоров'я учнів, ще раз наголошено на необхідності дотримуватися допустимого об’єму домашнього завдання, систематично використовувати диференційований підхід у навчанні та вихованні для дітей з послабленим здоров'ям. Під час складання розкладу уроків адміністрація керувалася відповідними санітарно-гігієнічними вимогами.</w:t>
      </w:r>
    </w:p>
    <w:p w:rsidR="00497883" w:rsidRPr="00257229" w:rsidRDefault="00497883" w:rsidP="00E45148">
      <w:pPr>
        <w:ind w:firstLine="708"/>
        <w:jc w:val="both"/>
        <w:rPr>
          <w:lang w:val="uk-UA"/>
        </w:rPr>
      </w:pPr>
      <w:r w:rsidRPr="009F5BF6">
        <w:rPr>
          <w:lang w:val="uk-UA"/>
        </w:rPr>
        <w:t xml:space="preserve">Ліцей, як заклад, що входить до Всеукраїнської мережі Шкіл сприяння здоров’ю, турботливо ставиться до збереження здоров'я своїх учнів. </w:t>
      </w:r>
      <w:r>
        <w:rPr>
          <w:lang w:val="uk-UA"/>
        </w:rPr>
        <w:t>У</w:t>
      </w:r>
      <w:r w:rsidRPr="00257229">
        <w:t xml:space="preserve"> 201</w:t>
      </w:r>
      <w:r>
        <w:rPr>
          <w:lang w:val="uk-UA"/>
        </w:rPr>
        <w:t>6</w:t>
      </w:r>
      <w:r w:rsidRPr="00257229">
        <w:t>/201</w:t>
      </w:r>
      <w:r>
        <w:rPr>
          <w:lang w:val="uk-UA"/>
        </w:rPr>
        <w:t>7</w:t>
      </w:r>
      <w:r w:rsidRPr="00257229">
        <w:t xml:space="preserve"> навчальному році</w:t>
      </w:r>
      <w:r w:rsidRPr="00257229">
        <w:rPr>
          <w:lang w:val="uk-UA"/>
        </w:rPr>
        <w:t xml:space="preserve">», з метою  подальшого моніторингу стану здоров’я учнів Харківського ліцею № 141, розподілу школярів на групи для занять на уроках фізичної культури, попередження нещасних випадків під час фізичних навантажень, своєчасного виявлення хворих і запобігання розповсюдженню захворювань в організованих колективах в період з </w:t>
      </w:r>
      <w:r>
        <w:rPr>
          <w:lang w:val="uk-UA"/>
        </w:rPr>
        <w:t>08</w:t>
      </w:r>
      <w:r w:rsidRPr="00D10899">
        <w:rPr>
          <w:lang w:val="uk-UA"/>
        </w:rPr>
        <w:t>.11.2016 - 15.11.2016</w:t>
      </w:r>
      <w:r w:rsidRPr="00257229">
        <w:rPr>
          <w:lang w:val="uk-UA"/>
        </w:rPr>
        <w:t xml:space="preserve"> в ліцеї були проведені поглиблені профілактичні медичні огляди </w:t>
      </w:r>
      <w:r>
        <w:rPr>
          <w:lang w:val="uk-UA"/>
        </w:rPr>
        <w:t>у</w:t>
      </w:r>
      <w:r w:rsidRPr="00257229">
        <w:rPr>
          <w:lang w:val="uk-UA"/>
        </w:rPr>
        <w:t>чнів</w:t>
      </w:r>
      <w:r>
        <w:rPr>
          <w:lang w:val="uk-UA"/>
        </w:rPr>
        <w:t xml:space="preserve"> 1-8, 10-х класів</w:t>
      </w:r>
      <w:r w:rsidRPr="00257229">
        <w:rPr>
          <w:lang w:val="uk-UA"/>
        </w:rPr>
        <w:t>.</w:t>
      </w:r>
      <w:r>
        <w:rPr>
          <w:lang w:val="uk-UA"/>
        </w:rPr>
        <w:t xml:space="preserve"> Для учнів 9, 11 класів медогляди проходили в такі терміни – з 06.04.2017 по 07.04.2017.</w:t>
      </w:r>
      <w:r w:rsidRPr="00257229">
        <w:rPr>
          <w:lang w:val="uk-UA"/>
        </w:rPr>
        <w:t xml:space="preserve"> </w:t>
      </w:r>
    </w:p>
    <w:p w:rsidR="00497883" w:rsidRPr="00385EBF" w:rsidRDefault="00497883" w:rsidP="000D5408">
      <w:pPr>
        <w:pStyle w:val="NoSpacing"/>
        <w:ind w:firstLine="708"/>
        <w:jc w:val="both"/>
        <w:rPr>
          <w:rFonts w:ascii="Times New Roman" w:hAnsi="Times New Roman"/>
          <w:sz w:val="24"/>
          <w:szCs w:val="24"/>
          <w:lang w:val="uk-UA"/>
        </w:rPr>
      </w:pPr>
      <w:r w:rsidRPr="00385EBF">
        <w:rPr>
          <w:rFonts w:ascii="Times New Roman" w:hAnsi="Times New Roman"/>
          <w:sz w:val="24"/>
          <w:szCs w:val="24"/>
          <w:lang w:val="uk-UA"/>
        </w:rPr>
        <w:t>Медичними працівниками проводилась</w:t>
      </w:r>
      <w:r w:rsidRPr="00385EBF">
        <w:rPr>
          <w:rFonts w:ascii="Times New Roman" w:hAnsi="Times New Roman"/>
          <w:sz w:val="24"/>
          <w:szCs w:val="24"/>
        </w:rPr>
        <w:t xml:space="preserve"> перевірка гостроти зору, слуху, осанки, плантографія (відбиток стоп), функціональна проба Руф’є, огляд педіатра</w:t>
      </w:r>
      <w:r w:rsidRPr="00385EBF">
        <w:rPr>
          <w:rFonts w:ascii="Times New Roman" w:hAnsi="Times New Roman"/>
          <w:sz w:val="24"/>
          <w:szCs w:val="24"/>
          <w:lang w:val="uk-UA"/>
        </w:rPr>
        <w:t>, стоматолога, хірурга.</w:t>
      </w:r>
      <w:r w:rsidRPr="00385EBF">
        <w:rPr>
          <w:rFonts w:ascii="Times New Roman" w:hAnsi="Times New Roman"/>
          <w:sz w:val="24"/>
          <w:szCs w:val="24"/>
        </w:rPr>
        <w:t xml:space="preserve"> Проба Руф’є допомагає розділити дітей за станом здоров’я на підготовчу, спеціалізовану та загальну групи з фізичн</w:t>
      </w:r>
      <w:r w:rsidRPr="00385EBF">
        <w:rPr>
          <w:rFonts w:ascii="Times New Roman" w:hAnsi="Times New Roman"/>
          <w:sz w:val="24"/>
          <w:szCs w:val="24"/>
          <w:lang w:val="uk-UA"/>
        </w:rPr>
        <w:t>ої культури</w:t>
      </w:r>
      <w:r w:rsidRPr="00385EBF">
        <w:rPr>
          <w:rFonts w:ascii="Times New Roman" w:hAnsi="Times New Roman"/>
          <w:sz w:val="24"/>
          <w:szCs w:val="24"/>
        </w:rPr>
        <w:t xml:space="preserve">. Це обстеження надало можливість вірно та своєчасно розподілити дітей для занять фізичною культурою в ліцеї. За результатами профілактичних поглиблених медичних оглядів </w:t>
      </w:r>
      <w:r w:rsidRPr="00385EBF">
        <w:rPr>
          <w:rFonts w:ascii="Times New Roman" w:hAnsi="Times New Roman"/>
          <w:sz w:val="24"/>
          <w:szCs w:val="24"/>
          <w:lang w:val="uk-UA"/>
        </w:rPr>
        <w:t xml:space="preserve">був </w:t>
      </w:r>
      <w:r w:rsidRPr="00385EBF">
        <w:rPr>
          <w:rFonts w:ascii="Times New Roman" w:hAnsi="Times New Roman"/>
          <w:sz w:val="24"/>
          <w:szCs w:val="24"/>
        </w:rPr>
        <w:t xml:space="preserve">проведений розподіл учнів на групи для занять фізичною культурою. </w:t>
      </w:r>
    </w:p>
    <w:p w:rsidR="00497883" w:rsidRPr="00257229" w:rsidRDefault="00497883" w:rsidP="00DD41E9">
      <w:pPr>
        <w:pStyle w:val="NoSpacing"/>
        <w:ind w:firstLine="708"/>
        <w:jc w:val="both"/>
        <w:rPr>
          <w:rFonts w:ascii="Times New Roman" w:hAnsi="Times New Roman"/>
          <w:sz w:val="24"/>
          <w:szCs w:val="24"/>
          <w:lang w:val="uk-UA"/>
        </w:rPr>
      </w:pPr>
      <w:r w:rsidRPr="00257229">
        <w:rPr>
          <w:rFonts w:ascii="Times New Roman" w:hAnsi="Times New Roman"/>
          <w:sz w:val="24"/>
          <w:szCs w:val="24"/>
          <w:lang w:val="uk-UA"/>
        </w:rPr>
        <w:t xml:space="preserve">Підготовка до поглиблених профілактичних медичних оглядів здійснена своєчасно, на високому рівні: був підготовлений медичний кабінет  відповідно санітарним нормам і правилам; своєчасно надані у медичний кабінет ліцею списки учнів по кожному класу; проведена роз’яснювальна робота серед учнів та їх батьків щодо життєвої необхідності медичних обстежень та негайного звернення до медичних працівників у разі погіршення здоров’я; організовано направлення дітей, у яких встановлено відхилення у стані здоров’я, для обстеження в поліклініці за місцем проживання. </w:t>
      </w:r>
    </w:p>
    <w:p w:rsidR="00497883" w:rsidRPr="00257229" w:rsidRDefault="00497883" w:rsidP="00DD41E9">
      <w:pPr>
        <w:pStyle w:val="NoSpacing"/>
        <w:ind w:firstLine="708"/>
        <w:jc w:val="both"/>
        <w:rPr>
          <w:rFonts w:ascii="Times New Roman" w:hAnsi="Times New Roman"/>
          <w:sz w:val="24"/>
          <w:szCs w:val="24"/>
          <w:lang w:val="uk-UA"/>
        </w:rPr>
      </w:pPr>
      <w:r w:rsidRPr="00D10899">
        <w:rPr>
          <w:rFonts w:ascii="Times New Roman" w:hAnsi="Times New Roman"/>
          <w:sz w:val="24"/>
          <w:szCs w:val="24"/>
          <w:lang w:val="uk-UA"/>
        </w:rPr>
        <w:t>Пройшли поглиблені профілактичні медичні огляди 850 учнів, що складає 100%.</w:t>
      </w:r>
      <w:r w:rsidRPr="00257229">
        <w:rPr>
          <w:rFonts w:ascii="Times New Roman" w:hAnsi="Times New Roman"/>
          <w:sz w:val="24"/>
          <w:szCs w:val="24"/>
          <w:lang w:val="uk-UA"/>
        </w:rPr>
        <w:t xml:space="preserve"> За підсумками поглиблених профілактичних медичних оглядів встановлено, що практично здорові </w:t>
      </w:r>
      <w:r w:rsidRPr="00D10899">
        <w:rPr>
          <w:rFonts w:ascii="Times New Roman" w:hAnsi="Times New Roman"/>
          <w:sz w:val="24"/>
          <w:szCs w:val="24"/>
          <w:lang w:val="uk-UA"/>
        </w:rPr>
        <w:t>586 (69%)</w:t>
      </w:r>
      <w:r w:rsidRPr="00D10899">
        <w:rPr>
          <w:rFonts w:ascii="Times New Roman" w:hAnsi="Times New Roman"/>
          <w:color w:val="FF0000"/>
          <w:sz w:val="24"/>
          <w:szCs w:val="24"/>
          <w:lang w:val="uk-UA"/>
        </w:rPr>
        <w:t xml:space="preserve"> </w:t>
      </w:r>
      <w:r w:rsidRPr="00D10899">
        <w:rPr>
          <w:rFonts w:ascii="Times New Roman" w:hAnsi="Times New Roman"/>
          <w:sz w:val="24"/>
          <w:szCs w:val="24"/>
          <w:lang w:val="uk-UA"/>
        </w:rPr>
        <w:t>учнів,</w:t>
      </w:r>
      <w:r w:rsidRPr="00257229">
        <w:rPr>
          <w:rFonts w:ascii="Times New Roman" w:hAnsi="Times New Roman"/>
          <w:sz w:val="24"/>
          <w:szCs w:val="24"/>
          <w:lang w:val="uk-UA"/>
        </w:rPr>
        <w:t xml:space="preserve"> перебувають на диспансерному </w:t>
      </w:r>
      <w:r w:rsidRPr="00D10899">
        <w:rPr>
          <w:rFonts w:ascii="Times New Roman" w:hAnsi="Times New Roman"/>
          <w:sz w:val="24"/>
          <w:szCs w:val="24"/>
          <w:lang w:val="uk-UA"/>
        </w:rPr>
        <w:t>обліку 146 учнів (17%)</w:t>
      </w:r>
      <w:r>
        <w:rPr>
          <w:rFonts w:ascii="Times New Roman" w:hAnsi="Times New Roman"/>
          <w:sz w:val="24"/>
          <w:szCs w:val="24"/>
          <w:lang w:val="uk-UA"/>
        </w:rPr>
        <w:t xml:space="preserve">. </w:t>
      </w:r>
      <w:r w:rsidRPr="00257229">
        <w:rPr>
          <w:rFonts w:ascii="Times New Roman" w:hAnsi="Times New Roman"/>
          <w:sz w:val="24"/>
          <w:szCs w:val="24"/>
          <w:lang w:val="uk-UA"/>
        </w:rPr>
        <w:t>За результатами профілактичних поглиблених медичних оглядів проведений попередній розподіл учнів на групи для  занять фізичною культурою та виявлена патологія.</w:t>
      </w:r>
    </w:p>
    <w:p w:rsidR="00497883" w:rsidRPr="00257229" w:rsidRDefault="00497883" w:rsidP="00DD41E9">
      <w:pPr>
        <w:pStyle w:val="NoSpacing"/>
        <w:ind w:firstLine="708"/>
        <w:jc w:val="both"/>
        <w:rPr>
          <w:rFonts w:ascii="Times New Roman" w:hAnsi="Times New Roman"/>
          <w:sz w:val="24"/>
          <w:szCs w:val="24"/>
          <w:lang w:val="uk-UA"/>
        </w:rPr>
      </w:pPr>
      <w:r w:rsidRPr="00257229">
        <w:rPr>
          <w:rFonts w:ascii="Times New Roman" w:hAnsi="Times New Roman"/>
          <w:sz w:val="24"/>
          <w:szCs w:val="24"/>
        </w:rPr>
        <w:t>За підсумками поглиблених профілактичних медичних оглядів</w:t>
      </w:r>
      <w:r w:rsidRPr="00257229">
        <w:rPr>
          <w:rFonts w:ascii="Times New Roman" w:hAnsi="Times New Roman"/>
          <w:sz w:val="24"/>
          <w:szCs w:val="24"/>
          <w:lang w:val="uk-UA"/>
        </w:rPr>
        <w:t xml:space="preserve"> у порівнянні з показниками 201</w:t>
      </w:r>
      <w:r>
        <w:rPr>
          <w:rFonts w:ascii="Times New Roman" w:hAnsi="Times New Roman"/>
          <w:sz w:val="24"/>
          <w:szCs w:val="24"/>
          <w:lang w:val="uk-UA"/>
        </w:rPr>
        <w:t>6</w:t>
      </w:r>
      <w:r w:rsidRPr="00257229">
        <w:rPr>
          <w:rFonts w:ascii="Times New Roman" w:hAnsi="Times New Roman"/>
          <w:sz w:val="24"/>
          <w:szCs w:val="24"/>
          <w:lang w:val="uk-UA"/>
        </w:rPr>
        <w:t>/201</w:t>
      </w:r>
      <w:r>
        <w:rPr>
          <w:rFonts w:ascii="Times New Roman" w:hAnsi="Times New Roman"/>
          <w:sz w:val="24"/>
          <w:szCs w:val="24"/>
          <w:lang w:val="uk-UA"/>
        </w:rPr>
        <w:t>7</w:t>
      </w:r>
      <w:r w:rsidRPr="00257229">
        <w:rPr>
          <w:rFonts w:ascii="Times New Roman" w:hAnsi="Times New Roman"/>
          <w:sz w:val="24"/>
          <w:szCs w:val="24"/>
          <w:lang w:val="uk-UA"/>
        </w:rPr>
        <w:t xml:space="preserve"> н.р. </w:t>
      </w:r>
      <w:r w:rsidRPr="00257229">
        <w:rPr>
          <w:rFonts w:ascii="Times New Roman" w:hAnsi="Times New Roman"/>
          <w:sz w:val="24"/>
          <w:szCs w:val="24"/>
        </w:rPr>
        <w:t xml:space="preserve">встановлено, що практично </w:t>
      </w:r>
      <w:r w:rsidRPr="00D10899">
        <w:rPr>
          <w:rFonts w:ascii="Times New Roman" w:hAnsi="Times New Roman"/>
          <w:sz w:val="24"/>
          <w:szCs w:val="24"/>
        </w:rPr>
        <w:t xml:space="preserve">здорові </w:t>
      </w:r>
      <w:r w:rsidRPr="00D10899">
        <w:rPr>
          <w:rFonts w:ascii="Times New Roman" w:hAnsi="Times New Roman"/>
          <w:sz w:val="24"/>
          <w:szCs w:val="24"/>
          <w:lang w:val="uk-UA"/>
        </w:rPr>
        <w:t>5</w:t>
      </w:r>
      <w:r>
        <w:rPr>
          <w:rFonts w:ascii="Times New Roman" w:hAnsi="Times New Roman"/>
          <w:sz w:val="24"/>
          <w:szCs w:val="24"/>
          <w:lang w:val="uk-UA"/>
        </w:rPr>
        <w:t>86</w:t>
      </w:r>
      <w:r w:rsidRPr="00257229">
        <w:rPr>
          <w:rFonts w:ascii="Times New Roman" w:hAnsi="Times New Roman"/>
          <w:sz w:val="24"/>
          <w:szCs w:val="24"/>
          <w:lang w:val="uk-UA"/>
        </w:rPr>
        <w:t xml:space="preserve"> учнів (у 201</w:t>
      </w:r>
      <w:r>
        <w:rPr>
          <w:rFonts w:ascii="Times New Roman" w:hAnsi="Times New Roman"/>
          <w:sz w:val="24"/>
          <w:szCs w:val="24"/>
          <w:lang w:val="uk-UA"/>
        </w:rPr>
        <w:t>5</w:t>
      </w:r>
      <w:r w:rsidRPr="00257229">
        <w:rPr>
          <w:rFonts w:ascii="Times New Roman" w:hAnsi="Times New Roman"/>
          <w:sz w:val="24"/>
          <w:szCs w:val="24"/>
          <w:lang w:val="uk-UA"/>
        </w:rPr>
        <w:t>/201</w:t>
      </w:r>
      <w:r>
        <w:rPr>
          <w:rFonts w:ascii="Times New Roman" w:hAnsi="Times New Roman"/>
          <w:sz w:val="24"/>
          <w:szCs w:val="24"/>
          <w:lang w:val="uk-UA"/>
        </w:rPr>
        <w:t>6</w:t>
      </w:r>
      <w:r w:rsidRPr="00257229">
        <w:rPr>
          <w:rFonts w:ascii="Times New Roman" w:hAnsi="Times New Roman"/>
          <w:sz w:val="24"/>
          <w:szCs w:val="24"/>
          <w:lang w:val="uk-UA"/>
        </w:rPr>
        <w:t xml:space="preserve"> н.р. показник становив 5</w:t>
      </w:r>
      <w:r>
        <w:rPr>
          <w:rFonts w:ascii="Times New Roman" w:hAnsi="Times New Roman"/>
          <w:sz w:val="24"/>
          <w:szCs w:val="24"/>
          <w:lang w:val="uk-UA"/>
        </w:rPr>
        <w:t>5</w:t>
      </w:r>
      <w:r w:rsidRPr="00257229">
        <w:rPr>
          <w:rFonts w:ascii="Times New Roman" w:hAnsi="Times New Roman"/>
          <w:sz w:val="24"/>
          <w:szCs w:val="24"/>
          <w:lang w:val="uk-UA"/>
        </w:rPr>
        <w:t>6</w:t>
      </w:r>
      <w:r w:rsidRPr="00257229">
        <w:rPr>
          <w:rFonts w:ascii="Times New Roman" w:hAnsi="Times New Roman"/>
          <w:sz w:val="24"/>
          <w:szCs w:val="24"/>
        </w:rPr>
        <w:t xml:space="preserve"> учнів</w:t>
      </w:r>
      <w:r w:rsidRPr="00257229">
        <w:rPr>
          <w:rFonts w:ascii="Times New Roman" w:hAnsi="Times New Roman"/>
          <w:sz w:val="24"/>
          <w:szCs w:val="24"/>
          <w:lang w:val="uk-UA"/>
        </w:rPr>
        <w:t>)</w:t>
      </w:r>
      <w:r w:rsidRPr="00257229">
        <w:rPr>
          <w:rFonts w:ascii="Times New Roman" w:hAnsi="Times New Roman"/>
          <w:sz w:val="24"/>
          <w:szCs w:val="24"/>
        </w:rPr>
        <w:t xml:space="preserve">, перебувають на диспансерному </w:t>
      </w:r>
      <w:r w:rsidRPr="00D10899">
        <w:rPr>
          <w:rFonts w:ascii="Times New Roman" w:hAnsi="Times New Roman"/>
          <w:sz w:val="24"/>
          <w:szCs w:val="24"/>
        </w:rPr>
        <w:t xml:space="preserve">обліку </w:t>
      </w:r>
      <w:r w:rsidRPr="00D10899">
        <w:rPr>
          <w:rFonts w:ascii="Times New Roman" w:hAnsi="Times New Roman"/>
          <w:sz w:val="24"/>
          <w:szCs w:val="24"/>
          <w:lang w:val="uk-UA"/>
        </w:rPr>
        <w:t>146</w:t>
      </w:r>
      <w:r w:rsidRPr="00257229">
        <w:rPr>
          <w:rFonts w:ascii="Times New Roman" w:hAnsi="Times New Roman"/>
          <w:sz w:val="24"/>
          <w:szCs w:val="24"/>
        </w:rPr>
        <w:t xml:space="preserve"> школяр</w:t>
      </w:r>
      <w:r w:rsidRPr="00257229">
        <w:rPr>
          <w:rFonts w:ascii="Times New Roman" w:hAnsi="Times New Roman"/>
          <w:sz w:val="24"/>
          <w:szCs w:val="24"/>
          <w:lang w:val="uk-UA"/>
        </w:rPr>
        <w:t>ів (у 201</w:t>
      </w:r>
      <w:r>
        <w:rPr>
          <w:rFonts w:ascii="Times New Roman" w:hAnsi="Times New Roman"/>
          <w:sz w:val="24"/>
          <w:szCs w:val="24"/>
          <w:lang w:val="uk-UA"/>
        </w:rPr>
        <w:t>5</w:t>
      </w:r>
      <w:r w:rsidRPr="00257229">
        <w:rPr>
          <w:rFonts w:ascii="Times New Roman" w:hAnsi="Times New Roman"/>
          <w:sz w:val="24"/>
          <w:szCs w:val="24"/>
          <w:lang w:val="uk-UA"/>
        </w:rPr>
        <w:t>/201</w:t>
      </w:r>
      <w:r>
        <w:rPr>
          <w:rFonts w:ascii="Times New Roman" w:hAnsi="Times New Roman"/>
          <w:sz w:val="24"/>
          <w:szCs w:val="24"/>
          <w:lang w:val="uk-UA"/>
        </w:rPr>
        <w:t>6</w:t>
      </w:r>
      <w:r w:rsidRPr="00257229">
        <w:rPr>
          <w:rFonts w:ascii="Times New Roman" w:hAnsi="Times New Roman"/>
          <w:sz w:val="24"/>
          <w:szCs w:val="24"/>
          <w:lang w:val="uk-UA"/>
        </w:rPr>
        <w:t xml:space="preserve"> н.р. показник становив 1</w:t>
      </w:r>
      <w:r>
        <w:rPr>
          <w:rFonts w:ascii="Times New Roman" w:hAnsi="Times New Roman"/>
          <w:sz w:val="24"/>
          <w:szCs w:val="24"/>
          <w:lang w:val="uk-UA"/>
        </w:rPr>
        <w:t>12</w:t>
      </w:r>
      <w:r w:rsidRPr="00257229">
        <w:rPr>
          <w:rFonts w:ascii="Times New Roman" w:hAnsi="Times New Roman"/>
          <w:sz w:val="24"/>
          <w:szCs w:val="24"/>
          <w:lang w:val="uk-UA"/>
        </w:rPr>
        <w:t xml:space="preserve"> учн</w:t>
      </w:r>
      <w:r>
        <w:rPr>
          <w:rFonts w:ascii="Times New Roman" w:hAnsi="Times New Roman"/>
          <w:sz w:val="24"/>
          <w:szCs w:val="24"/>
          <w:lang w:val="uk-UA"/>
        </w:rPr>
        <w:t>ів</w:t>
      </w:r>
      <w:r w:rsidRPr="00257229">
        <w:rPr>
          <w:rFonts w:ascii="Times New Roman" w:hAnsi="Times New Roman"/>
          <w:sz w:val="24"/>
          <w:szCs w:val="24"/>
          <w:lang w:val="uk-UA"/>
        </w:rPr>
        <w:t>).</w:t>
      </w:r>
    </w:p>
    <w:p w:rsidR="00497883" w:rsidRPr="00A6494B" w:rsidRDefault="00497883" w:rsidP="001B5AE3">
      <w:pPr>
        <w:ind w:firstLine="708"/>
        <w:jc w:val="both"/>
        <w:rPr>
          <w:lang w:val="uk-UA"/>
        </w:rPr>
      </w:pPr>
      <w:r w:rsidRPr="00A6494B">
        <w:rPr>
          <w:lang w:val="uk-UA"/>
        </w:rPr>
        <w:t>Складовою частиною роботи з охорони життя, здоров'я, соціального захисту неповнолітніх є організація роботи з дітьми пільгового контингенту.</w:t>
      </w:r>
    </w:p>
    <w:p w:rsidR="00497883" w:rsidRPr="00A6494B" w:rsidRDefault="00497883" w:rsidP="001B5AE3">
      <w:pPr>
        <w:ind w:firstLine="708"/>
        <w:jc w:val="both"/>
        <w:rPr>
          <w:lang w:val="uk-UA"/>
        </w:rPr>
      </w:pPr>
      <w:r w:rsidRPr="00A6494B">
        <w:rPr>
          <w:lang w:val="uk-UA"/>
        </w:rPr>
        <w:t xml:space="preserve">З початку навчального року </w:t>
      </w:r>
      <w:r>
        <w:rPr>
          <w:lang w:val="uk-UA"/>
        </w:rPr>
        <w:t>377</w:t>
      </w:r>
      <w:r w:rsidRPr="00A6494B">
        <w:rPr>
          <w:lang w:val="uk-UA"/>
        </w:rPr>
        <w:t xml:space="preserve"> учні</w:t>
      </w:r>
      <w:r>
        <w:rPr>
          <w:lang w:val="uk-UA"/>
        </w:rPr>
        <w:t>в</w:t>
      </w:r>
      <w:r w:rsidRPr="00A6494B">
        <w:rPr>
          <w:lang w:val="uk-UA"/>
        </w:rPr>
        <w:t xml:space="preserve"> 1-4-х класів було охоплено безкоштовним гарячим харчуванням, що становить 100%. </w:t>
      </w:r>
    </w:p>
    <w:p w:rsidR="00497883" w:rsidRPr="00A6494B" w:rsidRDefault="00497883" w:rsidP="001B5AE3">
      <w:pPr>
        <w:ind w:firstLine="708"/>
        <w:jc w:val="both"/>
        <w:rPr>
          <w:lang w:val="uk-UA"/>
        </w:rPr>
      </w:pPr>
      <w:r w:rsidRPr="00A6494B">
        <w:rPr>
          <w:lang w:val="uk-UA"/>
        </w:rPr>
        <w:t>В Харківському ліцеї №141 створено електронну базу даних дітей пільгових категорій. Крім того для кожн</w:t>
      </w:r>
      <w:r>
        <w:rPr>
          <w:lang w:val="uk-UA"/>
        </w:rPr>
        <w:t>ої</w:t>
      </w:r>
      <w:r w:rsidRPr="00A6494B">
        <w:rPr>
          <w:lang w:val="uk-UA"/>
        </w:rPr>
        <w:t xml:space="preserve"> дитин</w:t>
      </w:r>
      <w:r>
        <w:rPr>
          <w:lang w:val="uk-UA"/>
        </w:rPr>
        <w:t>и</w:t>
      </w:r>
      <w:r w:rsidRPr="00A6494B">
        <w:rPr>
          <w:lang w:val="uk-UA"/>
        </w:rPr>
        <w:t xml:space="preserve"> пільгового контингенту створено «Соціальний паспорт» - папку, в якій зберігається пакет документів на неї. Практичним психологом ліцею</w:t>
      </w:r>
      <w:r w:rsidRPr="00A6494B">
        <w:rPr>
          <w:color w:val="006600"/>
          <w:lang w:val="uk-UA"/>
        </w:rPr>
        <w:t xml:space="preserve"> </w:t>
      </w:r>
      <w:r w:rsidRPr="00A6494B">
        <w:rPr>
          <w:lang w:val="uk-UA"/>
        </w:rPr>
        <w:t>протягом 201</w:t>
      </w:r>
      <w:r>
        <w:rPr>
          <w:lang w:val="uk-UA"/>
        </w:rPr>
        <w:t>6/</w:t>
      </w:r>
      <w:r w:rsidRPr="00A6494B">
        <w:rPr>
          <w:lang w:val="uk-UA"/>
        </w:rPr>
        <w:t>201</w:t>
      </w:r>
      <w:r>
        <w:rPr>
          <w:lang w:val="uk-UA"/>
        </w:rPr>
        <w:t>7</w:t>
      </w:r>
      <w:r w:rsidRPr="00A6494B">
        <w:rPr>
          <w:lang w:val="uk-UA"/>
        </w:rPr>
        <w:t xml:space="preserve"> н.р. здійснювався психологічний супровід навчально-виховного процесу. Соціальним педагогом ліцею забезпечувався соціально-педагогічний патронаж на основі статті 22 Закону України «Про освіту», що давало можливість сприяти взаємодії педагогічного колективу, сім’ї і суспільства у вихованні дітей, їх адаптації до умов соціального середовища, забезпечувалась консультативна допомога батькам, особам, які їх замінюють. </w:t>
      </w:r>
    </w:p>
    <w:p w:rsidR="00497883" w:rsidRPr="00A6494B" w:rsidRDefault="00497883" w:rsidP="001B5AE3">
      <w:pPr>
        <w:ind w:firstLine="708"/>
        <w:jc w:val="both"/>
        <w:rPr>
          <w:color w:val="006600"/>
          <w:lang w:val="uk-UA"/>
        </w:rPr>
      </w:pPr>
      <w:r w:rsidRPr="00A6494B">
        <w:rPr>
          <w:lang w:val="uk-UA"/>
        </w:rPr>
        <w:t>У вересні, січні 201</w:t>
      </w:r>
      <w:r>
        <w:rPr>
          <w:lang w:val="uk-UA"/>
        </w:rPr>
        <w:t>6</w:t>
      </w:r>
      <w:r w:rsidRPr="00A6494B">
        <w:rPr>
          <w:lang w:val="uk-UA"/>
        </w:rPr>
        <w:t>/201</w:t>
      </w:r>
      <w:r>
        <w:rPr>
          <w:lang w:val="uk-UA"/>
        </w:rPr>
        <w:t>7</w:t>
      </w:r>
      <w:r w:rsidRPr="00A6494B">
        <w:rPr>
          <w:lang w:val="uk-UA"/>
        </w:rPr>
        <w:t xml:space="preserve"> н.р., як і щороку, проведено обстеження умов проживання сімей з метою надання матеріальної, педагогічної та психологічної допомоги дітям пільгових</w:t>
      </w:r>
      <w:r w:rsidRPr="00A6494B">
        <w:rPr>
          <w:color w:val="006600"/>
          <w:lang w:val="uk-UA"/>
        </w:rPr>
        <w:t xml:space="preserve"> </w:t>
      </w:r>
      <w:r w:rsidRPr="00A6494B">
        <w:rPr>
          <w:lang w:val="uk-UA"/>
        </w:rPr>
        <w:t>категорій, про що складено відповідні акти</w:t>
      </w:r>
      <w:r w:rsidRPr="00A6494B">
        <w:rPr>
          <w:color w:val="006600"/>
          <w:lang w:val="uk-UA"/>
        </w:rPr>
        <w:t xml:space="preserve">. </w:t>
      </w:r>
    </w:p>
    <w:p w:rsidR="00497883" w:rsidRPr="00A6494B" w:rsidRDefault="00497883" w:rsidP="001B5AE3">
      <w:pPr>
        <w:ind w:firstLine="708"/>
        <w:jc w:val="both"/>
        <w:rPr>
          <w:lang w:val="uk-UA"/>
        </w:rPr>
      </w:pPr>
      <w:r w:rsidRPr="00A6494B">
        <w:rPr>
          <w:lang w:val="uk-UA"/>
        </w:rPr>
        <w:t xml:space="preserve">Протягом року в ліцеї навчалося </w:t>
      </w:r>
      <w:r>
        <w:rPr>
          <w:lang w:val="uk-UA"/>
        </w:rPr>
        <w:t>2 дитини позбавлені</w:t>
      </w:r>
      <w:r w:rsidRPr="00A6494B">
        <w:rPr>
          <w:lang w:val="uk-UA"/>
        </w:rPr>
        <w:t xml:space="preserve"> батьківського піклування, </w:t>
      </w:r>
      <w:r>
        <w:rPr>
          <w:lang w:val="uk-UA"/>
        </w:rPr>
        <w:t>13</w:t>
      </w:r>
      <w:r w:rsidRPr="00A6494B">
        <w:rPr>
          <w:lang w:val="uk-UA"/>
        </w:rPr>
        <w:t xml:space="preserve"> дітей-інвалідів, </w:t>
      </w:r>
      <w:r>
        <w:rPr>
          <w:lang w:val="uk-UA"/>
        </w:rPr>
        <w:t>22 дитини</w:t>
      </w:r>
      <w:r w:rsidRPr="00A6494B">
        <w:rPr>
          <w:lang w:val="uk-UA"/>
        </w:rPr>
        <w:t xml:space="preserve"> з багатодітних сімей, </w:t>
      </w:r>
      <w:r w:rsidRPr="00DE787E">
        <w:rPr>
          <w:lang w:val="uk-UA"/>
        </w:rPr>
        <w:t>7</w:t>
      </w:r>
      <w:r w:rsidRPr="00A6494B">
        <w:rPr>
          <w:lang w:val="uk-UA"/>
        </w:rPr>
        <w:t xml:space="preserve"> дітей, постраждалих в наслідок аварії на ЧАЕС, </w:t>
      </w:r>
      <w:r w:rsidRPr="003606CB">
        <w:rPr>
          <w:lang w:val="uk-UA"/>
        </w:rPr>
        <w:t>14</w:t>
      </w:r>
      <w:r w:rsidRPr="00A6494B">
        <w:rPr>
          <w:lang w:val="uk-UA"/>
        </w:rPr>
        <w:t xml:space="preserve"> дітей ст. 135 (діти, що живуть в родинах матерів-одиначок), </w:t>
      </w:r>
      <w:r w:rsidRPr="003606CB">
        <w:rPr>
          <w:lang w:val="uk-UA"/>
        </w:rPr>
        <w:t>11</w:t>
      </w:r>
      <w:r w:rsidRPr="00A6494B">
        <w:rPr>
          <w:lang w:val="uk-UA"/>
        </w:rPr>
        <w:t xml:space="preserve"> дітей, що є напівсиротами,  </w:t>
      </w:r>
      <w:r>
        <w:rPr>
          <w:lang w:val="uk-UA"/>
        </w:rPr>
        <w:t>6</w:t>
      </w:r>
      <w:r w:rsidRPr="00A6494B">
        <w:rPr>
          <w:lang w:val="uk-UA"/>
        </w:rPr>
        <w:t xml:space="preserve"> дітей з малозабезпечених родин. Була підготовлена необхідна документація на  дітей пільгового контингенту, організовано їх безкоштовне харчування.</w:t>
      </w:r>
    </w:p>
    <w:p w:rsidR="00497883" w:rsidRPr="00A6494B" w:rsidRDefault="00497883" w:rsidP="001B5AE3">
      <w:pPr>
        <w:ind w:firstLine="708"/>
        <w:jc w:val="both"/>
        <w:rPr>
          <w:lang w:val="uk-UA"/>
        </w:rPr>
      </w:pPr>
      <w:r w:rsidRPr="00A6494B">
        <w:rPr>
          <w:lang w:val="uk-UA"/>
        </w:rPr>
        <w:t>З метою соціального захисту дітей пільгових категорій в Харківському ліцеї №141 створено фонд загального обов</w:t>
      </w:r>
      <w:r w:rsidRPr="00A6494B">
        <w:t>’</w:t>
      </w:r>
      <w:r w:rsidRPr="00A6494B">
        <w:rPr>
          <w:lang w:val="uk-UA"/>
        </w:rPr>
        <w:t xml:space="preserve">язкового навчання. </w:t>
      </w:r>
    </w:p>
    <w:p w:rsidR="00497883" w:rsidRPr="00A6494B" w:rsidRDefault="00497883" w:rsidP="001B5AE3">
      <w:pPr>
        <w:ind w:firstLine="708"/>
        <w:jc w:val="both"/>
        <w:rPr>
          <w:lang w:val="uk-UA"/>
        </w:rPr>
      </w:pPr>
      <w:r w:rsidRPr="00A6494B">
        <w:rPr>
          <w:lang w:val="uk-UA"/>
        </w:rPr>
        <w:t>Так, за кошти фонду загального обов</w:t>
      </w:r>
      <w:r w:rsidRPr="00A6494B">
        <w:t>’</w:t>
      </w:r>
      <w:r w:rsidRPr="00A6494B">
        <w:rPr>
          <w:lang w:val="uk-UA"/>
        </w:rPr>
        <w:t>язкового навчання у 201</w:t>
      </w:r>
      <w:r>
        <w:rPr>
          <w:lang w:val="uk-UA"/>
        </w:rPr>
        <w:t>6</w:t>
      </w:r>
      <w:r w:rsidRPr="00A6494B">
        <w:rPr>
          <w:lang w:val="uk-UA"/>
        </w:rPr>
        <w:t>/201</w:t>
      </w:r>
      <w:r>
        <w:rPr>
          <w:lang w:val="uk-UA"/>
        </w:rPr>
        <w:t>7</w:t>
      </w:r>
      <w:r w:rsidRPr="00A6494B">
        <w:rPr>
          <w:lang w:val="uk-UA"/>
        </w:rPr>
        <w:t xml:space="preserve"> навчальному році:</w:t>
      </w:r>
    </w:p>
    <w:p w:rsidR="00497883" w:rsidRPr="00D45C2C" w:rsidRDefault="00497883" w:rsidP="001B5AE3">
      <w:pPr>
        <w:jc w:val="both"/>
        <w:rPr>
          <w:lang w:val="uk-UA"/>
        </w:rPr>
      </w:pPr>
      <w:r w:rsidRPr="00D45C2C">
        <w:rPr>
          <w:lang w:val="uk-UA"/>
        </w:rPr>
        <w:t>- у грудні 2016 року придбано солодкі новорічні подарунки для 57 учням пільгового контингенту Харківського ліцею №141 ;</w:t>
      </w:r>
    </w:p>
    <w:p w:rsidR="00497883" w:rsidRPr="00D45C2C" w:rsidRDefault="00497883" w:rsidP="001B5AE3">
      <w:pPr>
        <w:jc w:val="both"/>
        <w:rPr>
          <w:lang w:val="uk-UA"/>
        </w:rPr>
      </w:pPr>
      <w:r w:rsidRPr="00D45C2C">
        <w:rPr>
          <w:lang w:val="uk-UA"/>
        </w:rPr>
        <w:t xml:space="preserve"> - у травні 2017 року до Міжнародного дня захисту дітей було придбано канцтовари для учнів пільгового контингенту (2 дітям ПБП,  та 6 дітям з малозабезпечених  родин) Харківського ліцею №141 ;</w:t>
      </w:r>
    </w:p>
    <w:p w:rsidR="00497883" w:rsidRPr="00CC62C5" w:rsidRDefault="00497883" w:rsidP="00D45C2C">
      <w:pPr>
        <w:ind w:firstLine="567"/>
        <w:jc w:val="both"/>
        <w:rPr>
          <w:lang w:val="uk-UA"/>
        </w:rPr>
      </w:pPr>
      <w:r>
        <w:rPr>
          <w:lang w:val="uk-UA"/>
        </w:rPr>
        <w:t>- 19</w:t>
      </w:r>
      <w:r w:rsidRPr="00CC62C5">
        <w:rPr>
          <w:lang w:val="uk-UA"/>
        </w:rPr>
        <w:t xml:space="preserve">.12.2016 року на базі ХМПДЮТ проведено районне свято до Дня Святого Миколая під патронатом голови адміністрації Московського району Харківської міської ради Товкуна О.М.,  народних депутатів України Д.В.Святаша, В.Ю.Мисика  для пільгового контингенту (1-2 класи) з </w:t>
      </w:r>
      <w:r>
        <w:rPr>
          <w:lang w:val="uk-UA"/>
        </w:rPr>
        <w:t xml:space="preserve">врученням подарунків організовано участь </w:t>
      </w:r>
      <w:r w:rsidRPr="00CC62C5">
        <w:rPr>
          <w:lang w:val="uk-UA"/>
        </w:rPr>
        <w:t xml:space="preserve"> 6 дітей (з них: 2 – дітей, із багатодітної родини) </w:t>
      </w:r>
    </w:p>
    <w:p w:rsidR="00497883" w:rsidRPr="00A6494B" w:rsidRDefault="00497883" w:rsidP="001B5AE3">
      <w:pPr>
        <w:ind w:firstLine="708"/>
        <w:jc w:val="both"/>
        <w:rPr>
          <w:b/>
          <w:bCs/>
          <w:lang w:val="uk-UA"/>
        </w:rPr>
      </w:pPr>
      <w:r w:rsidRPr="00BA1D1E">
        <w:rPr>
          <w:lang w:val="uk-UA"/>
        </w:rPr>
        <w:t xml:space="preserve">20.12.2016 р </w:t>
      </w:r>
      <w:r w:rsidRPr="00CC62C5">
        <w:rPr>
          <w:lang w:val="uk-UA"/>
        </w:rPr>
        <w:t>на базі ХМПДЮТ проведено районне свято до Дня Святого Миколая під патронатом голови адміністрації Московського району Харківської міської ради Товкуна О.М.,  народних депутатів України Д.В.Святаша, В.Ю.Мисика  для пільгового конти</w:t>
      </w:r>
      <w:r>
        <w:rPr>
          <w:lang w:val="uk-UA"/>
        </w:rPr>
        <w:t xml:space="preserve">нгенту (3-6 </w:t>
      </w:r>
      <w:r w:rsidRPr="00CC62C5">
        <w:rPr>
          <w:lang w:val="uk-UA"/>
        </w:rPr>
        <w:t xml:space="preserve">класи) з </w:t>
      </w:r>
      <w:r>
        <w:rPr>
          <w:lang w:val="uk-UA"/>
        </w:rPr>
        <w:t>врученням подарунків ( з них: 3 – дитини</w:t>
      </w:r>
      <w:r w:rsidRPr="00CC62C5">
        <w:rPr>
          <w:lang w:val="uk-UA"/>
        </w:rPr>
        <w:t>, із багатодітної родини</w:t>
      </w:r>
      <w:r>
        <w:rPr>
          <w:lang w:val="uk-UA"/>
        </w:rPr>
        <w:t>, 2 дитини ЧАЕС, 1 дитина-інвалід, 2 дитини ст.135 СКУ)</w:t>
      </w:r>
    </w:p>
    <w:p w:rsidR="00497883" w:rsidRPr="00A6494B" w:rsidRDefault="00497883" w:rsidP="001B5AE3">
      <w:pPr>
        <w:ind w:firstLine="708"/>
        <w:jc w:val="both"/>
        <w:rPr>
          <w:lang w:val="uk-UA"/>
        </w:rPr>
      </w:pPr>
      <w:r w:rsidRPr="00BA1D1E">
        <w:rPr>
          <w:lang w:val="uk-UA"/>
        </w:rPr>
        <w:t>27.12.2016 під патронатом Харківського міського голови Г.А.Кернеса було організовано участь 16 учнів пільгового контингенту в міській новорічній ялинці(з них: 2 дитини позбавлені батьківського піклування, 3 дитини з малозабезпеченої родини, 3 дитини з багатодітної родини, 2 дитини-інваліда,</w:t>
      </w:r>
      <w:r>
        <w:rPr>
          <w:lang w:val="uk-UA"/>
        </w:rPr>
        <w:t xml:space="preserve"> 1 дитина внутрішньо переміщена особа, 3 дитини напівсироти, 2 дитини -  ст.135 СКУ).</w:t>
      </w:r>
    </w:p>
    <w:p w:rsidR="00497883" w:rsidRPr="005D1D25" w:rsidRDefault="00497883" w:rsidP="001B5AE3">
      <w:pPr>
        <w:ind w:firstLine="708"/>
        <w:jc w:val="both"/>
        <w:rPr>
          <w:lang w:val="uk-UA"/>
        </w:rPr>
      </w:pPr>
      <w:r w:rsidRPr="000E76D9">
        <w:rPr>
          <w:lang w:val="uk-UA"/>
        </w:rPr>
        <w:t>Організація харчування дітей в ліцеї здійснюється на</w:t>
      </w:r>
      <w:r w:rsidRPr="000E76D9">
        <w:rPr>
          <w:color w:val="000000"/>
          <w:lang w:val="uk-UA"/>
        </w:rPr>
        <w:t xml:space="preserve"> виконання Законів України  та інших </w:t>
      </w:r>
      <w:r w:rsidRPr="000E76D9">
        <w:rPr>
          <w:lang w:val="uk-UA"/>
        </w:rPr>
        <w:t xml:space="preserve">нормативно-правових актів України, що  регламентують організацію харчування в ліцеї, </w:t>
      </w:r>
      <w:r w:rsidRPr="005D1D25">
        <w:rPr>
          <w:color w:val="000000"/>
          <w:lang w:val="uk-UA"/>
        </w:rPr>
        <w:t xml:space="preserve">наказів </w:t>
      </w:r>
      <w:r>
        <w:rPr>
          <w:color w:val="000000"/>
          <w:lang w:val="uk-UA"/>
        </w:rPr>
        <w:t>У</w:t>
      </w:r>
      <w:r w:rsidRPr="005D1D25">
        <w:rPr>
          <w:color w:val="000000"/>
          <w:lang w:val="uk-UA"/>
        </w:rPr>
        <w:t xml:space="preserve">правління освіти адміністрації Московського району Харківської міської ради та ліцею </w:t>
      </w:r>
      <w:r w:rsidRPr="005D1D25">
        <w:rPr>
          <w:lang w:val="uk-UA"/>
        </w:rPr>
        <w:t>і знаходиться під постійним контролем.</w:t>
      </w:r>
    </w:p>
    <w:p w:rsidR="00497883" w:rsidRPr="00016127" w:rsidRDefault="00497883" w:rsidP="00C3088A">
      <w:pPr>
        <w:ind w:firstLine="708"/>
        <w:jc w:val="both"/>
        <w:rPr>
          <w:lang w:val="uk-UA"/>
        </w:rPr>
      </w:pPr>
      <w:r w:rsidRPr="00016127">
        <w:rPr>
          <w:lang w:val="uk-UA"/>
        </w:rPr>
        <w:t xml:space="preserve">Організацію харчування дітей в ліцеї здійснює адміністрація ліцею та КП «Комбінат дитячого харчування». </w:t>
      </w:r>
      <w:r w:rsidRPr="00C3088A">
        <w:rPr>
          <w:lang w:val="uk-UA"/>
        </w:rPr>
        <w:t>Їдальня повністю</w:t>
      </w:r>
      <w:r w:rsidRPr="00016127">
        <w:t xml:space="preserve"> укомплектована кадрами.</w:t>
      </w:r>
    </w:p>
    <w:p w:rsidR="00497883" w:rsidRPr="00C3088A" w:rsidRDefault="00497883" w:rsidP="00C3088A">
      <w:pPr>
        <w:ind w:firstLine="708"/>
        <w:jc w:val="both"/>
        <w:rPr>
          <w:lang w:val="uk-UA"/>
        </w:rPr>
      </w:pPr>
      <w:r w:rsidRPr="00C3088A">
        <w:rPr>
          <w:lang w:val="uk-UA"/>
        </w:rPr>
        <w:t>Працівники дотримуються санітарних вимог та санітарно-епідемічних правил під час організації харчування. На контролі адміністрації ведення бракеражного журналу готової продукції та журнали по контролю за якістю продуктів, що надходять та зберігаються на харчоблоці.</w:t>
      </w:r>
    </w:p>
    <w:p w:rsidR="00497883" w:rsidRPr="00016127" w:rsidRDefault="00497883" w:rsidP="001D07AD">
      <w:pPr>
        <w:ind w:firstLine="708"/>
        <w:jc w:val="both"/>
        <w:rPr>
          <w:lang w:val="uk-UA"/>
        </w:rPr>
      </w:pPr>
      <w:r w:rsidRPr="00016127">
        <w:rPr>
          <w:lang w:val="uk-UA"/>
        </w:rPr>
        <w:t xml:space="preserve">Адміністрація ліцею проводить достатню роботу щодо створення необхідних матеріально-технічних умов для організації харчування учнів, оновлення технологічного обладнання. Шкільна їдальня має харчоблок, обладнано залу для прийому їжі, технічні приміщення, забезпечена технологічним обладнанням, але воно потребує оновлення (їх придбання здійснюється за рахунок позабюджетних коштів), посудом, миючими засобами, рушниками та спецодягом забезпечена у достатній кількості. </w:t>
      </w:r>
      <w:r w:rsidRPr="00016127">
        <w:t xml:space="preserve">Їдальня обладнана витяжкою, </w:t>
      </w:r>
      <w:r w:rsidRPr="00016127">
        <w:rPr>
          <w:lang w:val="uk-UA"/>
        </w:rPr>
        <w:t xml:space="preserve">питання забезпечення гарячою проточною водою вирішено за рахунок </w:t>
      </w:r>
      <w:r w:rsidRPr="00016127">
        <w:t>встановлен</w:t>
      </w:r>
      <w:r w:rsidRPr="00016127">
        <w:rPr>
          <w:lang w:val="uk-UA"/>
        </w:rPr>
        <w:t>ня</w:t>
      </w:r>
      <w:r w:rsidRPr="00016127">
        <w:t xml:space="preserve"> бойлер</w:t>
      </w:r>
      <w:r w:rsidRPr="00016127">
        <w:rPr>
          <w:lang w:val="uk-UA"/>
        </w:rPr>
        <w:t>у</w:t>
      </w:r>
      <w:r w:rsidRPr="00016127">
        <w:t xml:space="preserve"> на </w:t>
      </w:r>
      <w:smartTag w:uri="urn:schemas-microsoft-com:office:smarttags" w:element="metricconverter">
        <w:smartTagPr>
          <w:attr w:name="ProductID" w:val="80 літрів"/>
        </w:smartTagPr>
        <w:r w:rsidRPr="00016127">
          <w:t>80 літрів</w:t>
        </w:r>
      </w:smartTag>
      <w:r w:rsidRPr="00016127">
        <w:t xml:space="preserve">.  </w:t>
      </w:r>
      <w:r w:rsidRPr="00016127">
        <w:rPr>
          <w:lang w:val="uk-UA"/>
        </w:rPr>
        <w:t>Санітарно – гігієнічний стан їдальні задовільний.</w:t>
      </w:r>
    </w:p>
    <w:p w:rsidR="00497883" w:rsidRPr="00B25B69" w:rsidRDefault="00497883" w:rsidP="001D07AD">
      <w:pPr>
        <w:pStyle w:val="PlainText"/>
        <w:ind w:firstLine="684"/>
        <w:jc w:val="both"/>
        <w:rPr>
          <w:rFonts w:ascii="Times New Roman" w:hAnsi="Times New Roman"/>
          <w:sz w:val="24"/>
          <w:szCs w:val="24"/>
        </w:rPr>
      </w:pPr>
      <w:r w:rsidRPr="00B25B69">
        <w:rPr>
          <w:rFonts w:ascii="Times New Roman" w:hAnsi="Times New Roman"/>
          <w:sz w:val="24"/>
          <w:szCs w:val="24"/>
        </w:rPr>
        <w:t>Протягом навчального року встановлено жалюзі, здійснено частковий ремонт посудо-ми</w:t>
      </w:r>
      <w:r>
        <w:rPr>
          <w:rFonts w:ascii="Times New Roman" w:hAnsi="Times New Roman"/>
          <w:sz w:val="24"/>
          <w:szCs w:val="24"/>
        </w:rPr>
        <w:t>ю</w:t>
      </w:r>
      <w:r w:rsidRPr="00B25B69">
        <w:rPr>
          <w:rFonts w:ascii="Times New Roman" w:hAnsi="Times New Roman"/>
          <w:sz w:val="24"/>
          <w:szCs w:val="24"/>
        </w:rPr>
        <w:t xml:space="preserve">чої машини, косметичний ремонт обідньої зали, придбано столовий посуд (тарілки, чашки, виделки, ложки), оновлено інтер’єр  зеленого куточку їдальні. </w:t>
      </w:r>
    </w:p>
    <w:p w:rsidR="00497883" w:rsidRDefault="00497883" w:rsidP="001D07AD">
      <w:pPr>
        <w:ind w:firstLine="708"/>
        <w:jc w:val="both"/>
        <w:rPr>
          <w:lang w:val="uk-UA"/>
        </w:rPr>
      </w:pPr>
      <w:r w:rsidRPr="00016127">
        <w:rPr>
          <w:lang w:val="uk-UA"/>
        </w:rPr>
        <w:t>Вирішено питання організації питного режиму за рахунок використання кип’яченої води</w:t>
      </w:r>
      <w:r w:rsidRPr="001D07AD">
        <w:rPr>
          <w:lang w:val="uk-UA"/>
        </w:rPr>
        <w:t xml:space="preserve">, </w:t>
      </w:r>
      <w:r w:rsidRPr="00016127">
        <w:rPr>
          <w:lang w:val="uk-UA"/>
        </w:rPr>
        <w:t xml:space="preserve">продажу негазованої мінеральної (гарантованої якості) води та соків у шкільній їдальні, а також використання альтернативної води питної з артезіанської свердловини </w:t>
      </w:r>
    </w:p>
    <w:p w:rsidR="00497883" w:rsidRPr="001D07AD" w:rsidRDefault="00497883" w:rsidP="001D07AD">
      <w:pPr>
        <w:ind w:firstLine="708"/>
        <w:jc w:val="both"/>
        <w:rPr>
          <w:lang w:val="uk-UA"/>
        </w:rPr>
      </w:pPr>
      <w:r w:rsidRPr="00016127">
        <w:rPr>
          <w:lang w:val="uk-UA"/>
        </w:rPr>
        <w:t>«</w:t>
      </w:r>
      <w:r w:rsidRPr="001D07AD">
        <w:rPr>
          <w:lang w:val="uk-UA"/>
        </w:rPr>
        <w:t>Відповідальний за організацію харчування із залученням медичних працівників Міської дитячої поліклініки №13 щоденно контролюють дотримання правил особистої гігієни дітьми та персоналом, якість продуктів харчування, супроводжувальні документи на них, якість приготування страв, організацію питного режиму водою гарантованої якості, контролюють санітарно-гігієнічний стан обідньої зали.</w:t>
      </w:r>
    </w:p>
    <w:p w:rsidR="00497883" w:rsidRPr="00016127" w:rsidRDefault="00497883" w:rsidP="006274C3">
      <w:pPr>
        <w:ind w:firstLine="708"/>
        <w:jc w:val="both"/>
        <w:rPr>
          <w:lang w:val="uk-UA"/>
        </w:rPr>
      </w:pPr>
      <w:r w:rsidRPr="00016127">
        <w:rPr>
          <w:lang w:val="uk-UA"/>
        </w:rPr>
        <w:t xml:space="preserve">Продукти харчування і продовольчі сировини приймаються тільки гарантованої якості, що підтверджують супроводжуючі документи. Своєчасно відбувається складання меню – розкладу. Щоденне меню затверджується директором КП «Комбінат дитячого харчування», погоджуються директором ліцею. </w:t>
      </w:r>
    </w:p>
    <w:p w:rsidR="00497883" w:rsidRPr="00511EE3" w:rsidRDefault="00497883" w:rsidP="00511EE3">
      <w:pPr>
        <w:ind w:firstLine="708"/>
        <w:jc w:val="both"/>
        <w:rPr>
          <w:highlight w:val="yellow"/>
          <w:lang w:val="uk-UA"/>
        </w:rPr>
      </w:pPr>
      <w:r w:rsidRPr="00F75D8B">
        <w:rPr>
          <w:lang w:val="uk-UA"/>
        </w:rPr>
        <w:t>Всі учні 1-4</w:t>
      </w:r>
      <w:r w:rsidRPr="00511EE3">
        <w:rPr>
          <w:lang w:val="uk-UA"/>
        </w:rPr>
        <w:t xml:space="preserve">-х класів за рахунок бюджетних коштів забезпечені безоплатним гарячим харчуванням. 100% учнів, які відвідують ГПД, охоплені харчуванням. Крім того, 8 учнів 5-11-х класів з числа дітей пільгових категорій (діти-сироти, діти, позбавлені батьківського піклування, діти з малозабезпечених родин, діти, що опинилися у складних життєвих обставинах) отримували гаряче безоплатне харчування. 4 учнів 1-4-х класів, які відвідували ГПД, забезпечено 2-разовим гарячим харчуванням за бюджетні кошти. Згідно медичних довідок і заяв батьків у ліцеї організовано дієтичне харчування для 15 учнів. </w:t>
      </w:r>
    </w:p>
    <w:p w:rsidR="00497883" w:rsidRPr="00511EE3" w:rsidRDefault="00497883" w:rsidP="00511EE3">
      <w:pPr>
        <w:ind w:firstLine="708"/>
        <w:jc w:val="both"/>
        <w:rPr>
          <w:lang w:val="uk-UA"/>
        </w:rPr>
      </w:pPr>
      <w:r w:rsidRPr="00511EE3">
        <w:rPr>
          <w:lang w:val="uk-UA"/>
        </w:rPr>
        <w:t>Завдяки соціальному проекту згідно з Порядком організації харчування молоком для учнів 1-х класів (112 осіб) здійснювалось харчуванням молоком. З 1-го вересня 2016 року першокласники щоденно отримують безкоштовно молоко гарантованої якості. В ліцеї ведеться облік споживання молока першокласниками, надаються замовлення на поставку молока, дотримуються санітарно – гігієнічні умови під час харчування учнів 1-х класів молоком.</w:t>
      </w:r>
    </w:p>
    <w:p w:rsidR="00497883" w:rsidRPr="00511EE3" w:rsidRDefault="00497883" w:rsidP="00511EE3">
      <w:pPr>
        <w:ind w:firstLine="708"/>
        <w:jc w:val="both"/>
        <w:rPr>
          <w:lang w:val="uk-UA"/>
        </w:rPr>
      </w:pPr>
      <w:r w:rsidRPr="00511EE3">
        <w:rPr>
          <w:lang w:val="uk-UA"/>
        </w:rPr>
        <w:t>Середній показник охоплення гарячим харчуванням учнів 1-11 класів складає 94,4%.</w:t>
      </w:r>
    </w:p>
    <w:p w:rsidR="00497883" w:rsidRPr="00511EE3" w:rsidRDefault="00497883" w:rsidP="00511EE3">
      <w:pPr>
        <w:pStyle w:val="PlainText"/>
        <w:ind w:left="142" w:firstLine="720"/>
        <w:jc w:val="both"/>
        <w:rPr>
          <w:rFonts w:ascii="Times New Roman" w:hAnsi="Times New Roman"/>
          <w:sz w:val="24"/>
          <w:szCs w:val="24"/>
        </w:rPr>
      </w:pPr>
      <w:r w:rsidRPr="00511EE3">
        <w:rPr>
          <w:rFonts w:ascii="Times New Roman" w:hAnsi="Times New Roman"/>
          <w:sz w:val="24"/>
          <w:szCs w:val="24"/>
        </w:rPr>
        <w:t>У їдальні ліцею працює буфет, в якому харчуються 39 % учнів школи. Його асортимент визначено Державними санітарними правилами і нормами влаштування, утримання загальноосвітніх навчальних закладів.</w:t>
      </w:r>
    </w:p>
    <w:p w:rsidR="00497883" w:rsidRPr="00511EE3" w:rsidRDefault="00497883" w:rsidP="00511EE3">
      <w:pPr>
        <w:ind w:firstLine="709"/>
        <w:jc w:val="both"/>
        <w:rPr>
          <w:lang w:val="uk-UA"/>
        </w:rPr>
      </w:pPr>
      <w:r w:rsidRPr="00511EE3">
        <w:rPr>
          <w:lang w:val="uk-UA"/>
        </w:rPr>
        <w:t>У цілому відсоток охоплення всіма видами харчування по ліцею становить –99,4%.</w:t>
      </w:r>
    </w:p>
    <w:p w:rsidR="00497883" w:rsidRPr="00511EE3" w:rsidRDefault="00497883" w:rsidP="00511EE3">
      <w:pPr>
        <w:pStyle w:val="PlainText"/>
        <w:ind w:firstLine="855"/>
        <w:jc w:val="both"/>
        <w:rPr>
          <w:rFonts w:ascii="Times New Roman" w:hAnsi="Times New Roman"/>
          <w:sz w:val="24"/>
          <w:szCs w:val="24"/>
        </w:rPr>
      </w:pPr>
      <w:r w:rsidRPr="00511EE3">
        <w:rPr>
          <w:rFonts w:ascii="Times New Roman" w:hAnsi="Times New Roman"/>
          <w:sz w:val="24"/>
          <w:szCs w:val="24"/>
        </w:rPr>
        <w:t>4 рази на рік здійснювалась громадською комісією та адміністрацією самоекспертиза правильності витрачання коштів на гаряче безоплатне харчування учнів.</w:t>
      </w:r>
    </w:p>
    <w:p w:rsidR="00497883" w:rsidRPr="00511EE3" w:rsidRDefault="00497883" w:rsidP="00511EE3">
      <w:pPr>
        <w:pStyle w:val="PlainText"/>
        <w:ind w:firstLine="855"/>
        <w:jc w:val="both"/>
        <w:rPr>
          <w:rFonts w:ascii="Times New Roman" w:hAnsi="Times New Roman"/>
          <w:sz w:val="24"/>
          <w:szCs w:val="24"/>
        </w:rPr>
      </w:pPr>
      <w:r w:rsidRPr="00511EE3">
        <w:rPr>
          <w:rFonts w:ascii="Times New Roman" w:hAnsi="Times New Roman"/>
          <w:sz w:val="24"/>
          <w:szCs w:val="24"/>
        </w:rPr>
        <w:t>Громадський контроль за організацією харчування здійснює Рада ліцею. Громадська комісія на чолі з Мадій Т.В., членом батьківської ради, здійснювала перевірки роботи шкільної їдальні з питання організації харчування учнів.</w:t>
      </w:r>
      <w:r w:rsidRPr="00511EE3">
        <w:rPr>
          <w:rFonts w:ascii="Times New Roman" w:hAnsi="Times New Roman"/>
          <w:sz w:val="28"/>
          <w:szCs w:val="28"/>
        </w:rPr>
        <w:t xml:space="preserve"> </w:t>
      </w:r>
      <w:r w:rsidRPr="00511EE3">
        <w:rPr>
          <w:rFonts w:ascii="Times New Roman" w:hAnsi="Times New Roman"/>
          <w:sz w:val="24"/>
          <w:szCs w:val="24"/>
        </w:rPr>
        <w:t xml:space="preserve">Складено акти перевірки, які підтверджують достатній рівень роботи шкільної їдальні з питання організації харчування учнів, дотримання санітарно-гігієнічних умов функціонування шкільної їдальні та норм харчування. </w:t>
      </w:r>
    </w:p>
    <w:p w:rsidR="00497883" w:rsidRPr="0094739C" w:rsidRDefault="00497883" w:rsidP="00511EE3">
      <w:pPr>
        <w:pStyle w:val="PlainText"/>
        <w:ind w:firstLine="855"/>
        <w:jc w:val="both"/>
        <w:rPr>
          <w:rFonts w:ascii="Times New Roman" w:hAnsi="Times New Roman"/>
          <w:sz w:val="24"/>
          <w:szCs w:val="24"/>
        </w:rPr>
      </w:pPr>
      <w:r w:rsidRPr="00511EE3">
        <w:rPr>
          <w:rFonts w:ascii="Times New Roman" w:hAnsi="Times New Roman"/>
          <w:sz w:val="24"/>
          <w:szCs w:val="24"/>
        </w:rPr>
        <w:t>Національно-патріотичне</w:t>
      </w:r>
      <w:r w:rsidRPr="003B223F">
        <w:rPr>
          <w:rFonts w:ascii="Times New Roman" w:hAnsi="Times New Roman"/>
          <w:sz w:val="24"/>
          <w:szCs w:val="24"/>
        </w:rPr>
        <w:t xml:space="preserve"> виховання учнів здійснюється всім педагогічним колективом</w:t>
      </w:r>
      <w:r w:rsidRPr="0094739C">
        <w:rPr>
          <w:rFonts w:ascii="Times New Roman" w:hAnsi="Times New Roman"/>
          <w:sz w:val="24"/>
          <w:szCs w:val="24"/>
        </w:rPr>
        <w:t xml:space="preserve"> ліцею. Насамперед у процесі навчання, де в учнів закладається фундамент глибоких знань, формується світогляд, національна самосвідомість. Уже в молодших класах учні усвідомлюють такі поняття, як  «Батьківщина», «подвиг», «патріот», вчаться шанувати землю батьків, вивчають свій родовід. Важко переоцінити значення предметів гуманітарного циклу щодо морально-політичній та психологічній підготовці майбутніх захисників Батьківщини. На уроках історії України школярі вивчають героїчні бойові та трудові традиції українського народу та його Збройних Сил. На уроках літератури формуються моральні ідеали молоді, виховуються почуття гордості за свою Батьківщину, свій народ. На уроках математики, фізики, хімії учні знайомляться з впливом науково-технічної революції на розвиток військової техніки. На заняттях із фізичної культури формуються якості, необхідні військовослужбовцю: висока працездатність, витривалість, чітка координація і точність рухів. Під час занять із «Захисту Вітчизни» учні дізнаються про особливості служби у</w:t>
      </w:r>
      <w:r>
        <w:rPr>
          <w:rFonts w:ascii="Times New Roman" w:hAnsi="Times New Roman"/>
          <w:sz w:val="24"/>
          <w:szCs w:val="24"/>
        </w:rPr>
        <w:t xml:space="preserve"> </w:t>
      </w:r>
      <w:r w:rsidRPr="0094739C">
        <w:rPr>
          <w:rFonts w:ascii="Times New Roman" w:hAnsi="Times New Roman"/>
          <w:sz w:val="24"/>
          <w:szCs w:val="24"/>
        </w:rPr>
        <w:t>ЗСУ, виховують в собі якості, необхідні майбутньому військовослужбовцю.</w:t>
      </w:r>
    </w:p>
    <w:p w:rsidR="00497883" w:rsidRPr="00B0458D" w:rsidRDefault="00497883" w:rsidP="004339BC">
      <w:pPr>
        <w:pStyle w:val="PlainText"/>
        <w:ind w:firstLine="855"/>
        <w:jc w:val="both"/>
        <w:rPr>
          <w:rFonts w:ascii="Times New Roman" w:hAnsi="Times New Roman"/>
          <w:sz w:val="24"/>
          <w:szCs w:val="24"/>
        </w:rPr>
      </w:pPr>
      <w:r w:rsidRPr="00B0458D">
        <w:rPr>
          <w:rFonts w:ascii="Times New Roman" w:hAnsi="Times New Roman"/>
          <w:sz w:val="24"/>
          <w:szCs w:val="24"/>
        </w:rPr>
        <w:t>У 201</w:t>
      </w:r>
      <w:r>
        <w:rPr>
          <w:rFonts w:ascii="Times New Roman" w:hAnsi="Times New Roman"/>
          <w:sz w:val="24"/>
          <w:szCs w:val="24"/>
        </w:rPr>
        <w:t>6</w:t>
      </w:r>
      <w:r w:rsidRPr="00B0458D">
        <w:rPr>
          <w:rFonts w:ascii="Times New Roman" w:hAnsi="Times New Roman"/>
          <w:sz w:val="24"/>
          <w:szCs w:val="24"/>
        </w:rPr>
        <w:t>/201</w:t>
      </w:r>
      <w:r>
        <w:rPr>
          <w:rFonts w:ascii="Times New Roman" w:hAnsi="Times New Roman"/>
          <w:sz w:val="24"/>
          <w:szCs w:val="24"/>
        </w:rPr>
        <w:t>7</w:t>
      </w:r>
      <w:r w:rsidRPr="00B0458D">
        <w:rPr>
          <w:rFonts w:ascii="Times New Roman" w:hAnsi="Times New Roman"/>
          <w:sz w:val="24"/>
          <w:szCs w:val="24"/>
        </w:rPr>
        <w:t xml:space="preserve"> навчальному році  виконано план ремонтних робіт, інформація про залучення позабюджетних коштів щомісячно висвітлювалася на сайті ліцею та на батьківських зборах.</w:t>
      </w:r>
    </w:p>
    <w:p w:rsidR="00497883" w:rsidRPr="00977E33" w:rsidRDefault="00497883" w:rsidP="00B0458D">
      <w:pPr>
        <w:pStyle w:val="BodyText"/>
        <w:ind w:firstLine="708"/>
      </w:pPr>
      <w:r w:rsidRPr="00977E33">
        <w:t>Але гострими залишаються проблеми:</w:t>
      </w:r>
    </w:p>
    <w:p w:rsidR="00497883" w:rsidRDefault="00497883" w:rsidP="00977E33">
      <w:pPr>
        <w:pStyle w:val="BodyText"/>
      </w:pPr>
      <w:r>
        <w:t>- ремонт парапетів та покрівлі;</w:t>
      </w:r>
    </w:p>
    <w:p w:rsidR="00497883" w:rsidRDefault="00497883" w:rsidP="00977E33">
      <w:pPr>
        <w:pStyle w:val="BodyText"/>
      </w:pPr>
      <w:r>
        <w:t xml:space="preserve"> - ремонт стояка холодного водопостачання в туалетах;</w:t>
      </w:r>
    </w:p>
    <w:p w:rsidR="00497883" w:rsidRDefault="00497883" w:rsidP="00977E33">
      <w:pPr>
        <w:pStyle w:val="BodyText"/>
      </w:pPr>
      <w:r>
        <w:t xml:space="preserve"> - улаштування території після демонтажа теплиці;</w:t>
      </w:r>
    </w:p>
    <w:p w:rsidR="00497883" w:rsidRPr="00C56FD6" w:rsidRDefault="00497883" w:rsidP="00977E33">
      <w:pPr>
        <w:pStyle w:val="BodyText"/>
      </w:pPr>
      <w:r>
        <w:t xml:space="preserve"> - капітальний ремонт кабінетів № 32, 33, 42, майстерні, книгосховища;</w:t>
      </w:r>
    </w:p>
    <w:p w:rsidR="00497883" w:rsidRPr="00C56FD6" w:rsidRDefault="00497883" w:rsidP="00977E33">
      <w:pPr>
        <w:pStyle w:val="BodyText"/>
      </w:pPr>
      <w:r w:rsidRPr="00C56FD6">
        <w:t xml:space="preserve"> - інформаційного забезпечення навчально-виховного процесу;</w:t>
      </w:r>
    </w:p>
    <w:p w:rsidR="00497883" w:rsidRPr="00C56FD6" w:rsidRDefault="00497883" w:rsidP="00977E33">
      <w:pPr>
        <w:pStyle w:val="BodyText"/>
      </w:pPr>
      <w:r w:rsidRPr="00C56FD6">
        <w:t xml:space="preserve"> - комплектування спортзали та шкільної бібліотеки;</w:t>
      </w:r>
    </w:p>
    <w:p w:rsidR="00497883" w:rsidRPr="00C56FD6" w:rsidRDefault="00497883" w:rsidP="00977E33">
      <w:pPr>
        <w:pStyle w:val="BodyText"/>
      </w:pPr>
      <w:r w:rsidRPr="00C56FD6">
        <w:t xml:space="preserve"> - придбання учнівських меблів.</w:t>
      </w:r>
    </w:p>
    <w:p w:rsidR="00497883" w:rsidRPr="008930F4" w:rsidRDefault="00497883" w:rsidP="00B0458D">
      <w:pPr>
        <w:pStyle w:val="BodyText"/>
        <w:ind w:firstLine="708"/>
      </w:pPr>
      <w:r w:rsidRPr="008930F4">
        <w:t xml:space="preserve">Ефективність та результативність здійснюваної колективом Харківського ліцею №141 роботи забезпечував в тому числі й систематичний контроль за виконанням управлінських рішень. З цією метою регулярно протягом навчального року проходили наради при директорі, педагогічні ради, робочі наради заступників директора; здійснювалися передбачені планом перевірки, за їх результатами видавалися відповідні довідки та накази. Здійснювався персональний контроль за роботою окремих працівників, особлива увага приділялася роботі молодих педагогів. Розподіл функціональних обов’язків між адміністрацією ліцею давав можливість з найбільшою ефективністю та результативністю виконувати поставлені завдання. Як наслідок, виконавська дисципліна в колективі ліцею протягом року була на достатньому рівні, грубих порушень  дисципліни не було. </w:t>
      </w:r>
    </w:p>
    <w:p w:rsidR="00497883" w:rsidRPr="008930F4" w:rsidRDefault="00497883" w:rsidP="003B223F">
      <w:pPr>
        <w:pStyle w:val="BodyText"/>
        <w:ind w:firstLine="360"/>
      </w:pPr>
      <w:r w:rsidRPr="008930F4">
        <w:t>Для досягнення мети формування здорової, всебічно розвиненої, творчої і духовно багатої особистості, її основних компетенцій педагогічний колектив закладу сконцентрує свої зусилля на розв’язанні наступних проблем:</w:t>
      </w:r>
    </w:p>
    <w:p w:rsidR="00497883" w:rsidRPr="008930F4" w:rsidRDefault="00497883" w:rsidP="000F48E9">
      <w:pPr>
        <w:pStyle w:val="BodyText"/>
        <w:numPr>
          <w:ilvl w:val="0"/>
          <w:numId w:val="6"/>
        </w:numPr>
        <w:tabs>
          <w:tab w:val="clear" w:pos="720"/>
          <w:tab w:val="num" w:pos="0"/>
        </w:tabs>
        <w:ind w:left="0" w:firstLine="360"/>
      </w:pPr>
      <w:r w:rsidRPr="008930F4">
        <w:t>надання освітніх послуг європейського рівня;</w:t>
      </w:r>
    </w:p>
    <w:p w:rsidR="00497883" w:rsidRPr="008930F4" w:rsidRDefault="00497883" w:rsidP="000F48E9">
      <w:pPr>
        <w:pStyle w:val="BodyText"/>
        <w:numPr>
          <w:ilvl w:val="0"/>
          <w:numId w:val="6"/>
        </w:numPr>
        <w:tabs>
          <w:tab w:val="clear" w:pos="720"/>
          <w:tab w:val="num" w:pos="0"/>
        </w:tabs>
        <w:ind w:left="0" w:firstLine="360"/>
      </w:pPr>
      <w:r w:rsidRPr="008930F4">
        <w:t>удосконалення системи управління закладом як цілісною соціально-педагогічною системою;</w:t>
      </w:r>
    </w:p>
    <w:p w:rsidR="00497883" w:rsidRPr="008930F4" w:rsidRDefault="00497883" w:rsidP="000F48E9">
      <w:pPr>
        <w:pStyle w:val="BodyText"/>
        <w:numPr>
          <w:ilvl w:val="0"/>
          <w:numId w:val="6"/>
        </w:numPr>
        <w:tabs>
          <w:tab w:val="clear" w:pos="720"/>
          <w:tab w:val="num" w:pos="0"/>
        </w:tabs>
        <w:ind w:left="0" w:firstLine="360"/>
      </w:pPr>
      <w:r w:rsidRPr="008930F4">
        <w:t>розробка критеріїв зростання можливостей ліцею;</w:t>
      </w:r>
    </w:p>
    <w:p w:rsidR="00497883" w:rsidRPr="008930F4" w:rsidRDefault="00497883" w:rsidP="000F48E9">
      <w:pPr>
        <w:pStyle w:val="BodyText"/>
        <w:numPr>
          <w:ilvl w:val="0"/>
          <w:numId w:val="6"/>
        </w:numPr>
        <w:tabs>
          <w:tab w:val="clear" w:pos="720"/>
          <w:tab w:val="num" w:pos="0"/>
        </w:tabs>
        <w:ind w:left="0" w:firstLine="360"/>
      </w:pPr>
      <w:r w:rsidRPr="008930F4">
        <w:t>розширення і поглиблення джерел інформаційного забезпечення навчального процесу;</w:t>
      </w:r>
    </w:p>
    <w:p w:rsidR="00497883" w:rsidRPr="008930F4" w:rsidRDefault="00497883" w:rsidP="000F48E9">
      <w:pPr>
        <w:pStyle w:val="BodyText"/>
        <w:numPr>
          <w:ilvl w:val="0"/>
          <w:numId w:val="6"/>
        </w:numPr>
        <w:tabs>
          <w:tab w:val="clear" w:pos="720"/>
          <w:tab w:val="num" w:pos="0"/>
        </w:tabs>
        <w:ind w:left="0" w:firstLine="360"/>
      </w:pPr>
      <w:r w:rsidRPr="008930F4">
        <w:t>впровадження та поширення у навчальний процес здоров’язберігаючих технологій;</w:t>
      </w:r>
    </w:p>
    <w:p w:rsidR="00497883" w:rsidRPr="008930F4" w:rsidRDefault="00497883" w:rsidP="000F48E9">
      <w:pPr>
        <w:pStyle w:val="BodyText"/>
        <w:numPr>
          <w:ilvl w:val="0"/>
          <w:numId w:val="6"/>
        </w:numPr>
        <w:tabs>
          <w:tab w:val="clear" w:pos="720"/>
          <w:tab w:val="num" w:pos="0"/>
        </w:tabs>
        <w:ind w:left="0" w:firstLine="360"/>
      </w:pPr>
      <w:r w:rsidRPr="008930F4">
        <w:t>утвердження в свідомості і почуттях учнів патріотичних цінностей, переконання і повагу до культурного та історичного минулого України;</w:t>
      </w:r>
    </w:p>
    <w:p w:rsidR="00497883" w:rsidRPr="008930F4" w:rsidRDefault="00497883" w:rsidP="000F48E9">
      <w:pPr>
        <w:pStyle w:val="BodyText"/>
        <w:numPr>
          <w:ilvl w:val="0"/>
          <w:numId w:val="6"/>
        </w:numPr>
        <w:tabs>
          <w:tab w:val="clear" w:pos="720"/>
          <w:tab w:val="num" w:pos="0"/>
        </w:tabs>
        <w:ind w:left="0" w:firstLine="360"/>
      </w:pPr>
      <w:r w:rsidRPr="008930F4">
        <w:t>забезпечення якісних навчальних досягнень учнів на основі впровадження нових удосконалених технологій навчання;</w:t>
      </w:r>
    </w:p>
    <w:p w:rsidR="00497883" w:rsidRPr="008930F4" w:rsidRDefault="00497883" w:rsidP="000F48E9">
      <w:pPr>
        <w:pStyle w:val="BodyText"/>
        <w:numPr>
          <w:ilvl w:val="0"/>
          <w:numId w:val="6"/>
        </w:numPr>
        <w:tabs>
          <w:tab w:val="clear" w:pos="720"/>
          <w:tab w:val="num" w:pos="0"/>
        </w:tabs>
        <w:ind w:left="0" w:firstLine="360"/>
      </w:pPr>
      <w:r w:rsidRPr="008930F4">
        <w:t>цілеспрямована спільна робота педагогічного колективу і кожного вчителя над підвищенням рівня навчальних досягнень учнів з усіх навчальних предметів;</w:t>
      </w:r>
    </w:p>
    <w:p w:rsidR="00497883" w:rsidRPr="008930F4" w:rsidRDefault="00497883" w:rsidP="000F48E9">
      <w:pPr>
        <w:pStyle w:val="BodyText"/>
        <w:numPr>
          <w:ilvl w:val="0"/>
          <w:numId w:val="6"/>
        </w:numPr>
        <w:tabs>
          <w:tab w:val="clear" w:pos="720"/>
          <w:tab w:val="num" w:pos="0"/>
        </w:tabs>
        <w:ind w:left="0" w:firstLine="360"/>
      </w:pPr>
      <w:r w:rsidRPr="008930F4">
        <w:t>забезпечення необхідного науково-методичного рівня викладання навчальних предметів;</w:t>
      </w:r>
    </w:p>
    <w:p w:rsidR="00497883" w:rsidRPr="008930F4" w:rsidRDefault="00497883" w:rsidP="000F48E9">
      <w:pPr>
        <w:pStyle w:val="BodyText"/>
        <w:numPr>
          <w:ilvl w:val="0"/>
          <w:numId w:val="6"/>
        </w:numPr>
        <w:tabs>
          <w:tab w:val="clear" w:pos="720"/>
          <w:tab w:val="num" w:pos="0"/>
        </w:tabs>
        <w:ind w:left="0" w:firstLine="360"/>
      </w:pPr>
      <w:r w:rsidRPr="008930F4">
        <w:t>якісне оновлення дидактичної та матеріально-технічної бази навчальних кабінетів, поширення сучасних інформаційних технологій у процесі викладання навчальних предметів;</w:t>
      </w:r>
    </w:p>
    <w:p w:rsidR="00497883" w:rsidRPr="008930F4" w:rsidRDefault="00497883" w:rsidP="000F48E9">
      <w:pPr>
        <w:pStyle w:val="BodyText"/>
        <w:numPr>
          <w:ilvl w:val="0"/>
          <w:numId w:val="6"/>
        </w:numPr>
        <w:tabs>
          <w:tab w:val="clear" w:pos="720"/>
          <w:tab w:val="num" w:pos="0"/>
        </w:tabs>
        <w:ind w:left="0" w:firstLine="360"/>
      </w:pPr>
      <w:r w:rsidRPr="008930F4">
        <w:t>оптимізація роботи з обдарованими учнями;</w:t>
      </w:r>
    </w:p>
    <w:p w:rsidR="00497883" w:rsidRPr="008930F4" w:rsidRDefault="00497883" w:rsidP="000F48E9">
      <w:pPr>
        <w:pStyle w:val="BodyText"/>
        <w:numPr>
          <w:ilvl w:val="0"/>
          <w:numId w:val="6"/>
        </w:numPr>
        <w:tabs>
          <w:tab w:val="clear" w:pos="720"/>
          <w:tab w:val="num" w:pos="0"/>
        </w:tabs>
        <w:ind w:left="0" w:firstLine="360"/>
      </w:pPr>
      <w:r w:rsidRPr="008930F4">
        <w:t>створення пріоритету уроку як засобу соціалізації учнів у контексті європейського виміру;</w:t>
      </w:r>
    </w:p>
    <w:p w:rsidR="00497883" w:rsidRPr="008930F4" w:rsidRDefault="00497883" w:rsidP="000F48E9">
      <w:pPr>
        <w:pStyle w:val="BodyText"/>
        <w:numPr>
          <w:ilvl w:val="0"/>
          <w:numId w:val="6"/>
        </w:numPr>
        <w:tabs>
          <w:tab w:val="clear" w:pos="720"/>
          <w:tab w:val="num" w:pos="0"/>
        </w:tabs>
        <w:ind w:left="0" w:firstLine="360"/>
      </w:pPr>
      <w:r w:rsidRPr="008930F4">
        <w:t>конструювання та аналіз уроку проводити за особистісно орієнтованою технологією навчання, враховуючи інноваційні методи, форми навчання і виховання учнівської молоді;</w:t>
      </w:r>
    </w:p>
    <w:p w:rsidR="00497883" w:rsidRPr="008930F4" w:rsidRDefault="00497883" w:rsidP="000F48E9">
      <w:pPr>
        <w:pStyle w:val="BodyText"/>
        <w:numPr>
          <w:ilvl w:val="0"/>
          <w:numId w:val="6"/>
        </w:numPr>
        <w:tabs>
          <w:tab w:val="clear" w:pos="720"/>
          <w:tab w:val="num" w:pos="0"/>
        </w:tabs>
        <w:ind w:left="0" w:firstLine="360"/>
      </w:pPr>
      <w:r w:rsidRPr="008930F4">
        <w:t>впровадження ЕЗНП (електронних засобів навчального призначення) у навчальний процес;</w:t>
      </w:r>
    </w:p>
    <w:p w:rsidR="00497883" w:rsidRPr="008930F4" w:rsidRDefault="00497883" w:rsidP="000F48E9">
      <w:pPr>
        <w:pStyle w:val="BodyText"/>
        <w:numPr>
          <w:ilvl w:val="0"/>
          <w:numId w:val="6"/>
        </w:numPr>
        <w:tabs>
          <w:tab w:val="clear" w:pos="720"/>
          <w:tab w:val="num" w:pos="0"/>
        </w:tabs>
        <w:ind w:left="0" w:firstLine="360"/>
      </w:pPr>
      <w:r w:rsidRPr="008930F4">
        <w:t>організацію роботи з учителями, які працюють за новими навчальними програмами;</w:t>
      </w:r>
    </w:p>
    <w:p w:rsidR="00497883" w:rsidRPr="008930F4" w:rsidRDefault="00497883" w:rsidP="000F48E9">
      <w:pPr>
        <w:pStyle w:val="BodyText"/>
        <w:numPr>
          <w:ilvl w:val="0"/>
          <w:numId w:val="6"/>
        </w:numPr>
        <w:tabs>
          <w:tab w:val="clear" w:pos="720"/>
          <w:tab w:val="num" w:pos="0"/>
        </w:tabs>
        <w:ind w:left="0" w:firstLine="360"/>
      </w:pPr>
      <w:r w:rsidRPr="008930F4">
        <w:t>впровадження толерантної педагогіки в навчально-виховний процес;</w:t>
      </w:r>
    </w:p>
    <w:p w:rsidR="00497883" w:rsidRPr="008930F4" w:rsidRDefault="00497883" w:rsidP="000F48E9">
      <w:pPr>
        <w:pStyle w:val="BodyText"/>
        <w:numPr>
          <w:ilvl w:val="0"/>
          <w:numId w:val="6"/>
        </w:numPr>
        <w:tabs>
          <w:tab w:val="clear" w:pos="720"/>
          <w:tab w:val="num" w:pos="0"/>
        </w:tabs>
        <w:ind w:left="0" w:firstLine="360"/>
      </w:pPr>
      <w:r w:rsidRPr="008930F4">
        <w:t>удосконалення позаурочної роботи з навчальних предметів;</w:t>
      </w:r>
    </w:p>
    <w:p w:rsidR="00497883" w:rsidRPr="008930F4" w:rsidRDefault="00497883" w:rsidP="000F48E9">
      <w:pPr>
        <w:pStyle w:val="BodyText"/>
        <w:numPr>
          <w:ilvl w:val="0"/>
          <w:numId w:val="6"/>
        </w:numPr>
        <w:tabs>
          <w:tab w:val="clear" w:pos="720"/>
          <w:tab w:val="num" w:pos="0"/>
        </w:tabs>
        <w:ind w:left="0" w:firstLine="360"/>
      </w:pPr>
      <w:r w:rsidRPr="008930F4">
        <w:t>створення демократичної моделі учнівського самоврядування, в якій будуть поєднуватися інтереси всіх учасників навчально-вихованого процесу;</w:t>
      </w:r>
    </w:p>
    <w:p w:rsidR="00497883" w:rsidRPr="008930F4" w:rsidRDefault="00497883" w:rsidP="000F48E9">
      <w:pPr>
        <w:pStyle w:val="BodyText"/>
        <w:numPr>
          <w:ilvl w:val="0"/>
          <w:numId w:val="6"/>
        </w:numPr>
        <w:tabs>
          <w:tab w:val="clear" w:pos="720"/>
          <w:tab w:val="num" w:pos="0"/>
        </w:tabs>
        <w:ind w:left="0" w:firstLine="360"/>
      </w:pPr>
      <w:r w:rsidRPr="008930F4">
        <w:t>створення безпечних умов з охорони праці для учнів і працівників ліцею, виховання економічної, естетичної, правової культури.</w:t>
      </w:r>
    </w:p>
    <w:p w:rsidR="00497883" w:rsidRPr="000E1BA0" w:rsidRDefault="00497883" w:rsidP="000E1BA0">
      <w:pPr>
        <w:pStyle w:val="BodyText"/>
        <w:ind w:left="720"/>
        <w:rPr>
          <w:highlight w:val="yellow"/>
        </w:rPr>
      </w:pPr>
    </w:p>
    <w:sectPr w:rsidR="00497883" w:rsidRPr="000E1BA0" w:rsidSect="005A1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513"/>
    <w:multiLevelType w:val="hybridMultilevel"/>
    <w:tmpl w:val="91CE1B82"/>
    <w:lvl w:ilvl="0" w:tplc="FF144A5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DA2272"/>
    <w:multiLevelType w:val="hybridMultilevel"/>
    <w:tmpl w:val="4ACA7828"/>
    <w:lvl w:ilvl="0" w:tplc="89E6A8F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A0A46C0"/>
    <w:multiLevelType w:val="hybridMultilevel"/>
    <w:tmpl w:val="E2FEE974"/>
    <w:lvl w:ilvl="0" w:tplc="95DA3454">
      <w:start w:val="1"/>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5820B5"/>
    <w:multiLevelType w:val="hybridMultilevel"/>
    <w:tmpl w:val="AC12BE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A257EC"/>
    <w:multiLevelType w:val="singleLevel"/>
    <w:tmpl w:val="A0A201A4"/>
    <w:lvl w:ilvl="0">
      <w:start w:val="1"/>
      <w:numFmt w:val="bullet"/>
      <w:lvlText w:val="-"/>
      <w:lvlJc w:val="left"/>
      <w:pPr>
        <w:tabs>
          <w:tab w:val="num" w:pos="360"/>
        </w:tabs>
        <w:ind w:left="360" w:hanging="360"/>
      </w:pPr>
      <w:rPr>
        <w:rFonts w:hint="default"/>
      </w:rPr>
    </w:lvl>
  </w:abstractNum>
  <w:abstractNum w:abstractNumId="5">
    <w:nsid w:val="14B75ADB"/>
    <w:multiLevelType w:val="hybridMultilevel"/>
    <w:tmpl w:val="07525686"/>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AC5F2D"/>
    <w:multiLevelType w:val="hybridMultilevel"/>
    <w:tmpl w:val="3B6ADB58"/>
    <w:lvl w:ilvl="0" w:tplc="4C58440E">
      <w:start w:val="1"/>
      <w:numFmt w:val="bullet"/>
      <w:lvlText w:val="-"/>
      <w:lvlJc w:val="left"/>
      <w:pPr>
        <w:ind w:left="725" w:hanging="360"/>
      </w:pPr>
      <w:rPr>
        <w:rFonts w:ascii="Times New Roman" w:eastAsia="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nsid w:val="276B77D4"/>
    <w:multiLevelType w:val="hybridMultilevel"/>
    <w:tmpl w:val="6C764C16"/>
    <w:lvl w:ilvl="0" w:tplc="34BC77B2">
      <w:start w:val="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938E6"/>
    <w:multiLevelType w:val="hybridMultilevel"/>
    <w:tmpl w:val="F41A3FB4"/>
    <w:lvl w:ilvl="0" w:tplc="0419000F">
      <w:start w:val="1"/>
      <w:numFmt w:val="decimal"/>
      <w:lvlText w:val="%1."/>
      <w:lvlJc w:val="left"/>
      <w:pPr>
        <w:tabs>
          <w:tab w:val="num" w:pos="1212"/>
        </w:tabs>
        <w:ind w:left="121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25058C8"/>
    <w:multiLevelType w:val="hybridMultilevel"/>
    <w:tmpl w:val="BAB2D20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8F77D9"/>
    <w:multiLevelType w:val="hybridMultilevel"/>
    <w:tmpl w:val="D02491C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CA3916"/>
    <w:multiLevelType w:val="hybridMultilevel"/>
    <w:tmpl w:val="5992D1C8"/>
    <w:lvl w:ilvl="0" w:tplc="ED162114">
      <w:numFmt w:val="bullet"/>
      <w:lvlText w:val="-"/>
      <w:lvlJc w:val="left"/>
      <w:pPr>
        <w:tabs>
          <w:tab w:val="num" w:pos="720"/>
        </w:tabs>
        <w:ind w:left="720" w:hanging="360"/>
      </w:pPr>
      <w:rPr>
        <w:rFonts w:ascii="Times New Roman" w:eastAsia="Times New Roman" w:hAnsi="Times New Roman" w:hint="default"/>
      </w:rPr>
    </w:lvl>
    <w:lvl w:ilvl="1" w:tplc="A610576C">
      <w:numFmt w:val="bullet"/>
      <w:lvlText w:val=""/>
      <w:lvlJc w:val="left"/>
      <w:pPr>
        <w:tabs>
          <w:tab w:val="num" w:pos="1440"/>
        </w:tabs>
        <w:ind w:left="1440" w:hanging="360"/>
      </w:pPr>
      <w:rPr>
        <w:rFonts w:ascii="Symbol" w:eastAsia="Times New Roman"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616DFE"/>
    <w:multiLevelType w:val="hybridMultilevel"/>
    <w:tmpl w:val="188654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73802F1"/>
    <w:multiLevelType w:val="hybridMultilevel"/>
    <w:tmpl w:val="A3A2EF06"/>
    <w:lvl w:ilvl="0" w:tplc="A5ECC16A">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E2293"/>
    <w:multiLevelType w:val="hybridMultilevel"/>
    <w:tmpl w:val="6D8CFFE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1E1A9C"/>
    <w:multiLevelType w:val="singleLevel"/>
    <w:tmpl w:val="FA761DCC"/>
    <w:lvl w:ilvl="0">
      <w:numFmt w:val="bullet"/>
      <w:lvlText w:val="-"/>
      <w:lvlJc w:val="left"/>
      <w:pPr>
        <w:tabs>
          <w:tab w:val="num" w:pos="927"/>
        </w:tabs>
        <w:ind w:left="927" w:hanging="360"/>
      </w:pPr>
      <w:rPr>
        <w:rFonts w:hint="default"/>
      </w:rPr>
    </w:lvl>
  </w:abstractNum>
  <w:abstractNum w:abstractNumId="16">
    <w:nsid w:val="5B905C31"/>
    <w:multiLevelType w:val="hybridMultilevel"/>
    <w:tmpl w:val="D8B888CE"/>
    <w:lvl w:ilvl="0" w:tplc="95DA3454">
      <w:start w:val="1"/>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nsid w:val="5C334763"/>
    <w:multiLevelType w:val="hybridMultilevel"/>
    <w:tmpl w:val="746A7AF8"/>
    <w:lvl w:ilvl="0" w:tplc="8CE6B7B0">
      <w:start w:val="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C51524"/>
    <w:multiLevelType w:val="hybridMultilevel"/>
    <w:tmpl w:val="3C7AA630"/>
    <w:lvl w:ilvl="0" w:tplc="BFEEA70E">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9">
    <w:nsid w:val="6C8A365A"/>
    <w:multiLevelType w:val="hybridMultilevel"/>
    <w:tmpl w:val="641E54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531213D"/>
    <w:multiLevelType w:val="hybridMultilevel"/>
    <w:tmpl w:val="F650ED84"/>
    <w:lvl w:ilvl="0" w:tplc="03E24554">
      <w:start w:val="28"/>
      <w:numFmt w:val="decimal"/>
      <w:lvlText w:val="%1"/>
      <w:lvlJc w:val="left"/>
      <w:pPr>
        <w:ind w:left="720" w:hanging="360"/>
      </w:pPr>
      <w:rPr>
        <w:rFonts w:cs="Times New Roman" w:hint="default"/>
        <w:sz w:val="28"/>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6D7709"/>
    <w:multiLevelType w:val="hybridMultilevel"/>
    <w:tmpl w:val="974CBF02"/>
    <w:lvl w:ilvl="0" w:tplc="8DEE51B8">
      <w:start w:val="1"/>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B925EF"/>
    <w:multiLevelType w:val="hybridMultilevel"/>
    <w:tmpl w:val="EC868E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F8E4810"/>
    <w:multiLevelType w:val="hybridMultilevel"/>
    <w:tmpl w:val="2E6C40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1"/>
  </w:num>
  <w:num w:numId="3">
    <w:abstractNumId w:val="4"/>
  </w:num>
  <w:num w:numId="4">
    <w:abstractNumId w:val="3"/>
  </w:num>
  <w:num w:numId="5">
    <w:abstractNumId w:val="9"/>
  </w:num>
  <w:num w:numId="6">
    <w:abstractNumId w:val="17"/>
  </w:num>
  <w:num w:numId="7">
    <w:abstractNumId w:val="12"/>
  </w:num>
  <w:num w:numId="8">
    <w:abstractNumId w:val="22"/>
  </w:num>
  <w:num w:numId="9">
    <w:abstractNumId w:val="15"/>
  </w:num>
  <w:num w:numId="10">
    <w:abstractNumId w:val="16"/>
  </w:num>
  <w:num w:numId="11">
    <w:abstractNumId w:val="23"/>
  </w:num>
  <w:num w:numId="12">
    <w:abstractNumId w:val="8"/>
  </w:num>
  <w:num w:numId="13">
    <w:abstractNumId w:val="21"/>
  </w:num>
  <w:num w:numId="14">
    <w:abstractNumId w:val="5"/>
  </w:num>
  <w:num w:numId="15">
    <w:abstractNumId w:val="7"/>
  </w:num>
  <w:num w:numId="16">
    <w:abstractNumId w:val="20"/>
  </w:num>
  <w:num w:numId="17">
    <w:abstractNumId w:val="0"/>
  </w:num>
  <w:num w:numId="18">
    <w:abstractNumId w:val="1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2"/>
  </w:num>
  <w:num w:numId="23">
    <w:abstractNumId w:val="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0A5"/>
    <w:rsid w:val="00016127"/>
    <w:rsid w:val="00042B81"/>
    <w:rsid w:val="000440B0"/>
    <w:rsid w:val="00084AD0"/>
    <w:rsid w:val="000937CA"/>
    <w:rsid w:val="000A441F"/>
    <w:rsid w:val="000A5C71"/>
    <w:rsid w:val="000B6310"/>
    <w:rsid w:val="000D5408"/>
    <w:rsid w:val="000E1BA0"/>
    <w:rsid w:val="000E3EDB"/>
    <w:rsid w:val="000E76D9"/>
    <w:rsid w:val="000F00BF"/>
    <w:rsid w:val="000F44FF"/>
    <w:rsid w:val="000F48E9"/>
    <w:rsid w:val="00107FAA"/>
    <w:rsid w:val="00134765"/>
    <w:rsid w:val="00174A3D"/>
    <w:rsid w:val="00186F3C"/>
    <w:rsid w:val="001B5AE3"/>
    <w:rsid w:val="001C00A5"/>
    <w:rsid w:val="001D07AD"/>
    <w:rsid w:val="001E5FCE"/>
    <w:rsid w:val="001F21CE"/>
    <w:rsid w:val="00200FAC"/>
    <w:rsid w:val="002340A6"/>
    <w:rsid w:val="00235E67"/>
    <w:rsid w:val="00257229"/>
    <w:rsid w:val="002726F7"/>
    <w:rsid w:val="002D2A6C"/>
    <w:rsid w:val="00315B7A"/>
    <w:rsid w:val="003275AE"/>
    <w:rsid w:val="0035613E"/>
    <w:rsid w:val="003606CB"/>
    <w:rsid w:val="0036652C"/>
    <w:rsid w:val="003678E7"/>
    <w:rsid w:val="00385EBF"/>
    <w:rsid w:val="003A022C"/>
    <w:rsid w:val="003A1855"/>
    <w:rsid w:val="003B223F"/>
    <w:rsid w:val="003B59AD"/>
    <w:rsid w:val="003C0A73"/>
    <w:rsid w:val="003E341D"/>
    <w:rsid w:val="004257B9"/>
    <w:rsid w:val="004339BC"/>
    <w:rsid w:val="00471441"/>
    <w:rsid w:val="004729A1"/>
    <w:rsid w:val="00492D17"/>
    <w:rsid w:val="00497883"/>
    <w:rsid w:val="004A78B2"/>
    <w:rsid w:val="004B24EF"/>
    <w:rsid w:val="004C3B75"/>
    <w:rsid w:val="004D5B1C"/>
    <w:rsid w:val="004E62AB"/>
    <w:rsid w:val="004F7754"/>
    <w:rsid w:val="00511EE3"/>
    <w:rsid w:val="00517642"/>
    <w:rsid w:val="0057735F"/>
    <w:rsid w:val="005950FB"/>
    <w:rsid w:val="00597081"/>
    <w:rsid w:val="005A1CF4"/>
    <w:rsid w:val="005B5BB1"/>
    <w:rsid w:val="005D1D25"/>
    <w:rsid w:val="005F3F40"/>
    <w:rsid w:val="00604AE3"/>
    <w:rsid w:val="00606A1F"/>
    <w:rsid w:val="00606BC9"/>
    <w:rsid w:val="006274C3"/>
    <w:rsid w:val="0063309B"/>
    <w:rsid w:val="0063565F"/>
    <w:rsid w:val="00660BAA"/>
    <w:rsid w:val="00665357"/>
    <w:rsid w:val="006752D3"/>
    <w:rsid w:val="00675876"/>
    <w:rsid w:val="006B01AA"/>
    <w:rsid w:val="006F79D3"/>
    <w:rsid w:val="00760CD9"/>
    <w:rsid w:val="00766743"/>
    <w:rsid w:val="007719D7"/>
    <w:rsid w:val="007740DE"/>
    <w:rsid w:val="007D47E1"/>
    <w:rsid w:val="007E391F"/>
    <w:rsid w:val="007E69B5"/>
    <w:rsid w:val="00826571"/>
    <w:rsid w:val="00856256"/>
    <w:rsid w:val="0086672E"/>
    <w:rsid w:val="00882928"/>
    <w:rsid w:val="0089105E"/>
    <w:rsid w:val="008930F4"/>
    <w:rsid w:val="008B78DC"/>
    <w:rsid w:val="008D7E48"/>
    <w:rsid w:val="009073BF"/>
    <w:rsid w:val="0090778A"/>
    <w:rsid w:val="00922654"/>
    <w:rsid w:val="0092385F"/>
    <w:rsid w:val="0094739C"/>
    <w:rsid w:val="00961CEC"/>
    <w:rsid w:val="009622DC"/>
    <w:rsid w:val="00977E33"/>
    <w:rsid w:val="00981F7F"/>
    <w:rsid w:val="0098796D"/>
    <w:rsid w:val="00993CED"/>
    <w:rsid w:val="009A1DDB"/>
    <w:rsid w:val="009A69AE"/>
    <w:rsid w:val="009C050A"/>
    <w:rsid w:val="009F0B40"/>
    <w:rsid w:val="009F5BF6"/>
    <w:rsid w:val="00A05544"/>
    <w:rsid w:val="00A07219"/>
    <w:rsid w:val="00A26936"/>
    <w:rsid w:val="00A2772E"/>
    <w:rsid w:val="00A31DFD"/>
    <w:rsid w:val="00A53726"/>
    <w:rsid w:val="00A6494B"/>
    <w:rsid w:val="00A86BD6"/>
    <w:rsid w:val="00AB317B"/>
    <w:rsid w:val="00AD0104"/>
    <w:rsid w:val="00B0458D"/>
    <w:rsid w:val="00B25B69"/>
    <w:rsid w:val="00B4176D"/>
    <w:rsid w:val="00B97E2D"/>
    <w:rsid w:val="00BA1D1E"/>
    <w:rsid w:val="00BC7195"/>
    <w:rsid w:val="00BD69B7"/>
    <w:rsid w:val="00C3088A"/>
    <w:rsid w:val="00C37C6C"/>
    <w:rsid w:val="00C5267F"/>
    <w:rsid w:val="00C56FD6"/>
    <w:rsid w:val="00C77F73"/>
    <w:rsid w:val="00C81217"/>
    <w:rsid w:val="00C817AA"/>
    <w:rsid w:val="00C83DF3"/>
    <w:rsid w:val="00C91EA7"/>
    <w:rsid w:val="00CB3DD4"/>
    <w:rsid w:val="00CC62C5"/>
    <w:rsid w:val="00D06D30"/>
    <w:rsid w:val="00D10899"/>
    <w:rsid w:val="00D13CE3"/>
    <w:rsid w:val="00D207F1"/>
    <w:rsid w:val="00D45C2C"/>
    <w:rsid w:val="00D744EF"/>
    <w:rsid w:val="00D82D5A"/>
    <w:rsid w:val="00DB0823"/>
    <w:rsid w:val="00DC7CC5"/>
    <w:rsid w:val="00DD41E9"/>
    <w:rsid w:val="00DD623E"/>
    <w:rsid w:val="00DD6563"/>
    <w:rsid w:val="00DE787E"/>
    <w:rsid w:val="00DF7483"/>
    <w:rsid w:val="00E06993"/>
    <w:rsid w:val="00E42049"/>
    <w:rsid w:val="00E45148"/>
    <w:rsid w:val="00E845D7"/>
    <w:rsid w:val="00E911B3"/>
    <w:rsid w:val="00EB4F28"/>
    <w:rsid w:val="00ED25C8"/>
    <w:rsid w:val="00ED2A50"/>
    <w:rsid w:val="00EE6E7F"/>
    <w:rsid w:val="00EF5E4B"/>
    <w:rsid w:val="00F75D8B"/>
    <w:rsid w:val="00F91198"/>
    <w:rsid w:val="00F93899"/>
    <w:rsid w:val="00FC6AA4"/>
    <w:rsid w:val="00FD2F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A5"/>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C00A5"/>
    <w:pPr>
      <w:jc w:val="both"/>
    </w:pPr>
    <w:rPr>
      <w:rFonts w:eastAsia="Calibri"/>
      <w:lang w:val="uk-UA"/>
    </w:rPr>
  </w:style>
  <w:style w:type="character" w:customStyle="1" w:styleId="BodyTextChar">
    <w:name w:val="Body Text Char"/>
    <w:basedOn w:val="DefaultParagraphFont"/>
    <w:link w:val="BodyText"/>
    <w:uiPriority w:val="99"/>
    <w:locked/>
    <w:rsid w:val="001C00A5"/>
    <w:rPr>
      <w:rFonts w:ascii="Times New Roman" w:hAnsi="Times New Roman"/>
      <w:sz w:val="24"/>
      <w:lang w:val="uk-UA" w:eastAsia="ru-RU"/>
    </w:rPr>
  </w:style>
  <w:style w:type="paragraph" w:styleId="BodyTextIndent3">
    <w:name w:val="Body Text Indent 3"/>
    <w:basedOn w:val="Normal"/>
    <w:link w:val="BodyTextIndent3Char"/>
    <w:uiPriority w:val="99"/>
    <w:rsid w:val="001C00A5"/>
    <w:pPr>
      <w:spacing w:after="120"/>
      <w:ind w:left="283"/>
    </w:pPr>
    <w:rPr>
      <w:rFonts w:eastAsia="Calibri"/>
      <w:sz w:val="16"/>
      <w:szCs w:val="16"/>
      <w:lang w:val="uk-UA"/>
    </w:rPr>
  </w:style>
  <w:style w:type="character" w:customStyle="1" w:styleId="BodyTextIndent3Char">
    <w:name w:val="Body Text Indent 3 Char"/>
    <w:basedOn w:val="DefaultParagraphFont"/>
    <w:link w:val="BodyTextIndent3"/>
    <w:uiPriority w:val="99"/>
    <w:locked/>
    <w:rsid w:val="001C00A5"/>
    <w:rPr>
      <w:rFonts w:ascii="Times New Roman" w:hAnsi="Times New Roman"/>
      <w:sz w:val="16"/>
      <w:lang w:eastAsia="ru-RU"/>
    </w:rPr>
  </w:style>
  <w:style w:type="paragraph" w:styleId="Title">
    <w:name w:val="Title"/>
    <w:basedOn w:val="Normal"/>
    <w:link w:val="TitleChar"/>
    <w:uiPriority w:val="99"/>
    <w:qFormat/>
    <w:rsid w:val="001C00A5"/>
    <w:pPr>
      <w:jc w:val="center"/>
    </w:pPr>
    <w:rPr>
      <w:rFonts w:eastAsia="Calibri"/>
      <w:b/>
      <w:bCs/>
      <w:lang w:val="uk-UA"/>
    </w:rPr>
  </w:style>
  <w:style w:type="character" w:customStyle="1" w:styleId="TitleChar">
    <w:name w:val="Title Char"/>
    <w:basedOn w:val="DefaultParagraphFont"/>
    <w:link w:val="Title"/>
    <w:uiPriority w:val="99"/>
    <w:locked/>
    <w:rsid w:val="001C00A5"/>
    <w:rPr>
      <w:rFonts w:ascii="Times New Roman" w:hAnsi="Times New Roman"/>
      <w:b/>
      <w:sz w:val="24"/>
      <w:lang w:val="uk-UA" w:eastAsia="ru-RU"/>
    </w:rPr>
  </w:style>
  <w:style w:type="paragraph" w:customStyle="1" w:styleId="Style3">
    <w:name w:val="Style3"/>
    <w:basedOn w:val="Normal"/>
    <w:uiPriority w:val="99"/>
    <w:rsid w:val="001C00A5"/>
    <w:pPr>
      <w:widowControl w:val="0"/>
      <w:autoSpaceDE w:val="0"/>
      <w:autoSpaceDN w:val="0"/>
      <w:adjustRightInd w:val="0"/>
      <w:spacing w:line="276" w:lineRule="exact"/>
      <w:ind w:firstLine="710"/>
      <w:jc w:val="both"/>
    </w:pPr>
  </w:style>
  <w:style w:type="paragraph" w:customStyle="1" w:styleId="Style1">
    <w:name w:val="Style1"/>
    <w:basedOn w:val="Normal"/>
    <w:uiPriority w:val="99"/>
    <w:rsid w:val="001C00A5"/>
    <w:pPr>
      <w:widowControl w:val="0"/>
      <w:autoSpaceDE w:val="0"/>
      <w:autoSpaceDN w:val="0"/>
      <w:adjustRightInd w:val="0"/>
      <w:jc w:val="center"/>
    </w:pPr>
  </w:style>
  <w:style w:type="paragraph" w:customStyle="1" w:styleId="Style5">
    <w:name w:val="Style5"/>
    <w:basedOn w:val="Normal"/>
    <w:uiPriority w:val="99"/>
    <w:rsid w:val="001C00A5"/>
    <w:pPr>
      <w:widowControl w:val="0"/>
      <w:autoSpaceDE w:val="0"/>
      <w:autoSpaceDN w:val="0"/>
      <w:adjustRightInd w:val="0"/>
      <w:spacing w:line="274" w:lineRule="exact"/>
      <w:jc w:val="both"/>
    </w:pPr>
  </w:style>
  <w:style w:type="paragraph" w:customStyle="1" w:styleId="Style23">
    <w:name w:val="Style23"/>
    <w:basedOn w:val="Normal"/>
    <w:uiPriority w:val="99"/>
    <w:rsid w:val="001C00A5"/>
    <w:pPr>
      <w:widowControl w:val="0"/>
      <w:autoSpaceDE w:val="0"/>
      <w:autoSpaceDN w:val="0"/>
      <w:adjustRightInd w:val="0"/>
      <w:spacing w:line="278" w:lineRule="exact"/>
    </w:pPr>
  </w:style>
  <w:style w:type="paragraph" w:customStyle="1" w:styleId="Style38">
    <w:name w:val="Style38"/>
    <w:basedOn w:val="Normal"/>
    <w:uiPriority w:val="99"/>
    <w:rsid w:val="001C00A5"/>
    <w:pPr>
      <w:widowControl w:val="0"/>
      <w:autoSpaceDE w:val="0"/>
      <w:autoSpaceDN w:val="0"/>
      <w:adjustRightInd w:val="0"/>
      <w:spacing w:line="272" w:lineRule="exact"/>
      <w:jc w:val="both"/>
    </w:pPr>
  </w:style>
  <w:style w:type="paragraph" w:customStyle="1" w:styleId="Style41">
    <w:name w:val="Style41"/>
    <w:basedOn w:val="Normal"/>
    <w:uiPriority w:val="99"/>
    <w:rsid w:val="001C00A5"/>
    <w:pPr>
      <w:widowControl w:val="0"/>
      <w:autoSpaceDE w:val="0"/>
      <w:autoSpaceDN w:val="0"/>
      <w:adjustRightInd w:val="0"/>
      <w:spacing w:line="274" w:lineRule="exact"/>
      <w:ind w:hanging="355"/>
    </w:pPr>
  </w:style>
  <w:style w:type="paragraph" w:customStyle="1" w:styleId="Style45">
    <w:name w:val="Style45"/>
    <w:basedOn w:val="Normal"/>
    <w:uiPriority w:val="99"/>
    <w:rsid w:val="001C00A5"/>
    <w:pPr>
      <w:widowControl w:val="0"/>
      <w:autoSpaceDE w:val="0"/>
      <w:autoSpaceDN w:val="0"/>
      <w:adjustRightInd w:val="0"/>
      <w:spacing w:line="274" w:lineRule="exact"/>
      <w:jc w:val="both"/>
    </w:pPr>
  </w:style>
  <w:style w:type="paragraph" w:customStyle="1" w:styleId="Style46">
    <w:name w:val="Style46"/>
    <w:basedOn w:val="Normal"/>
    <w:uiPriority w:val="99"/>
    <w:rsid w:val="001C00A5"/>
    <w:pPr>
      <w:widowControl w:val="0"/>
      <w:autoSpaceDE w:val="0"/>
      <w:autoSpaceDN w:val="0"/>
      <w:adjustRightInd w:val="0"/>
      <w:spacing w:line="276" w:lineRule="exact"/>
      <w:ind w:firstLine="370"/>
      <w:jc w:val="both"/>
    </w:pPr>
  </w:style>
  <w:style w:type="paragraph" w:styleId="BalloonText">
    <w:name w:val="Balloon Text"/>
    <w:basedOn w:val="Normal"/>
    <w:link w:val="BalloonTextChar"/>
    <w:uiPriority w:val="99"/>
    <w:semiHidden/>
    <w:rsid w:val="001C00A5"/>
    <w:rPr>
      <w:rFonts w:ascii="Tahoma" w:eastAsia="Calibri" w:hAnsi="Tahoma"/>
      <w:sz w:val="16"/>
      <w:szCs w:val="16"/>
      <w:lang w:val="uk-UA"/>
    </w:rPr>
  </w:style>
  <w:style w:type="character" w:customStyle="1" w:styleId="BalloonTextChar">
    <w:name w:val="Balloon Text Char"/>
    <w:basedOn w:val="DefaultParagraphFont"/>
    <w:link w:val="BalloonText"/>
    <w:uiPriority w:val="99"/>
    <w:semiHidden/>
    <w:locked/>
    <w:rsid w:val="001C00A5"/>
    <w:rPr>
      <w:rFonts w:ascii="Tahoma" w:hAnsi="Tahoma"/>
      <w:sz w:val="16"/>
      <w:lang w:eastAsia="ru-RU"/>
    </w:rPr>
  </w:style>
  <w:style w:type="paragraph" w:styleId="BodyTextIndent2">
    <w:name w:val="Body Text Indent 2"/>
    <w:basedOn w:val="Normal"/>
    <w:link w:val="BodyTextIndent2Char"/>
    <w:uiPriority w:val="99"/>
    <w:semiHidden/>
    <w:rsid w:val="005B5BB1"/>
    <w:pPr>
      <w:spacing w:after="120" w:line="480" w:lineRule="auto"/>
      <w:ind w:left="283"/>
    </w:pPr>
    <w:rPr>
      <w:rFonts w:eastAsia="Calibri"/>
      <w:lang w:val="uk-UA"/>
    </w:rPr>
  </w:style>
  <w:style w:type="character" w:customStyle="1" w:styleId="BodyTextIndent2Char">
    <w:name w:val="Body Text Indent 2 Char"/>
    <w:basedOn w:val="DefaultParagraphFont"/>
    <w:link w:val="BodyTextIndent2"/>
    <w:uiPriority w:val="99"/>
    <w:semiHidden/>
    <w:locked/>
    <w:rsid w:val="005B5BB1"/>
    <w:rPr>
      <w:rFonts w:ascii="Times New Roman" w:hAnsi="Times New Roman"/>
      <w:sz w:val="24"/>
      <w:lang w:eastAsia="ru-RU"/>
    </w:rPr>
  </w:style>
  <w:style w:type="paragraph" w:styleId="PlainText">
    <w:name w:val="Plain Text"/>
    <w:basedOn w:val="Normal"/>
    <w:link w:val="PlainTextChar"/>
    <w:uiPriority w:val="99"/>
    <w:rsid w:val="00AD0104"/>
    <w:rPr>
      <w:rFonts w:ascii="Courier New" w:eastAsia="Calibri" w:hAnsi="Courier New"/>
      <w:sz w:val="20"/>
      <w:szCs w:val="20"/>
      <w:lang w:val="uk-UA" w:eastAsia="uk-UA"/>
    </w:rPr>
  </w:style>
  <w:style w:type="character" w:customStyle="1" w:styleId="PlainTextChar">
    <w:name w:val="Plain Text Char"/>
    <w:basedOn w:val="DefaultParagraphFont"/>
    <w:link w:val="PlainText"/>
    <w:uiPriority w:val="99"/>
    <w:locked/>
    <w:rsid w:val="00AD0104"/>
    <w:rPr>
      <w:rFonts w:ascii="Courier New" w:hAnsi="Courier New"/>
      <w:sz w:val="20"/>
      <w:lang w:eastAsia="uk-UA"/>
    </w:rPr>
  </w:style>
  <w:style w:type="paragraph" w:styleId="ListParagraph">
    <w:name w:val="List Paragraph"/>
    <w:basedOn w:val="Normal"/>
    <w:uiPriority w:val="99"/>
    <w:qFormat/>
    <w:rsid w:val="004B24EF"/>
    <w:pPr>
      <w:spacing w:after="200" w:line="276" w:lineRule="auto"/>
      <w:ind w:left="720"/>
      <w:contextualSpacing/>
    </w:pPr>
    <w:rPr>
      <w:rFonts w:ascii="Calibri" w:hAnsi="Calibri"/>
      <w:sz w:val="22"/>
      <w:szCs w:val="22"/>
    </w:rPr>
  </w:style>
  <w:style w:type="paragraph" w:customStyle="1" w:styleId="1">
    <w:name w:val="Без интервала1"/>
    <w:uiPriority w:val="99"/>
    <w:rsid w:val="000D5408"/>
    <w:rPr>
      <w:rFonts w:eastAsia="Times New Roman"/>
      <w:lang w:val="ru-RU" w:eastAsia="ru-RU"/>
    </w:rPr>
  </w:style>
  <w:style w:type="paragraph" w:styleId="NoSpacing">
    <w:name w:val="No Spacing"/>
    <w:uiPriority w:val="99"/>
    <w:qFormat/>
    <w:rsid w:val="000D5408"/>
    <w:rPr>
      <w:rFonts w:eastAsia="Times New Roman"/>
      <w:lang w:val="ru-RU" w:eastAsia="ru-RU"/>
    </w:rPr>
  </w:style>
  <w:style w:type="paragraph" w:customStyle="1" w:styleId="10">
    <w:name w:val="Абзац списка1"/>
    <w:basedOn w:val="Normal"/>
    <w:uiPriority w:val="99"/>
    <w:rsid w:val="00C91EA7"/>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042B81"/>
    <w:pPr>
      <w:tabs>
        <w:tab w:val="center" w:pos="4819"/>
        <w:tab w:val="right" w:pos="9639"/>
      </w:tabs>
    </w:pPr>
    <w:rPr>
      <w:lang w:val="uk-UA" w:eastAsia="ja-JP"/>
    </w:rPr>
  </w:style>
  <w:style w:type="character" w:customStyle="1" w:styleId="FooterChar">
    <w:name w:val="Footer Char"/>
    <w:basedOn w:val="DefaultParagraphFont"/>
    <w:link w:val="Footer"/>
    <w:uiPriority w:val="99"/>
    <w:locked/>
    <w:rsid w:val="00042B81"/>
    <w:rPr>
      <w:rFonts w:ascii="Times New Roman" w:hAnsi="Times New Roman" w:cs="Times New Roman"/>
      <w:sz w:val="24"/>
      <w:szCs w:val="24"/>
      <w:lang w:val="uk-UA" w:eastAsia="ja-JP"/>
    </w:rPr>
  </w:style>
</w:styles>
</file>

<file path=word/webSettings.xml><?xml version="1.0" encoding="utf-8"?>
<w:webSettings xmlns:r="http://schemas.openxmlformats.org/officeDocument/2006/relationships" xmlns:w="http://schemas.openxmlformats.org/wordprocessingml/2006/main">
  <w:divs>
    <w:div w:id="680352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7</Pages>
  <Words>3270</Words>
  <Characters>18643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директора Харківського ліцею №141 Р</dc:title>
  <dc:subject/>
  <dc:creator>Харьковсий лицей 141</dc:creator>
  <cp:keywords/>
  <dc:description/>
  <cp:lastModifiedBy>Секретарь</cp:lastModifiedBy>
  <cp:revision>3</cp:revision>
  <cp:lastPrinted>2017-06-08T12:17:00Z</cp:lastPrinted>
  <dcterms:created xsi:type="dcterms:W3CDTF">2017-12-14T13:08:00Z</dcterms:created>
  <dcterms:modified xsi:type="dcterms:W3CDTF">2017-12-14T13:20:00Z</dcterms:modified>
</cp:coreProperties>
</file>